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8F" w:rsidRPr="006F35B1" w:rsidRDefault="0043388F" w:rsidP="0043388F">
      <w:pPr>
        <w:spacing w:line="276" w:lineRule="auto"/>
        <w:jc w:val="right"/>
        <w:rPr>
          <w:rFonts w:ascii="Arial" w:hAnsi="Arial" w:cs="Arial"/>
          <w:sz w:val="10"/>
          <w:szCs w:val="10"/>
          <w:lang w:val="en-GB"/>
        </w:rPr>
      </w:pPr>
      <w:bookmarkStart w:id="0" w:name="_GoBack"/>
      <w:bookmarkEnd w:id="0"/>
      <w:r w:rsidRPr="006F35B1">
        <w:rPr>
          <w:rFonts w:ascii="Arial" w:eastAsia="Times New Roman" w:hAnsi="Arial" w:cs="Arial"/>
          <w:noProof/>
          <w:lang w:val="nl-BE" w:eastAsia="nl-BE"/>
        </w:rPr>
        <w:drawing>
          <wp:inline distT="0" distB="0" distL="0" distR="0" wp14:anchorId="3D54C778" wp14:editId="78752CB8">
            <wp:extent cx="1600200" cy="295275"/>
            <wp:effectExtent l="0" t="0" r="0" b="9525"/>
            <wp:docPr id="1" name="Picture 1" descr="Mima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ak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295275"/>
                    </a:xfrm>
                    <a:prstGeom prst="rect">
                      <a:avLst/>
                    </a:prstGeom>
                    <a:noFill/>
                    <a:ln>
                      <a:noFill/>
                    </a:ln>
                  </pic:spPr>
                </pic:pic>
              </a:graphicData>
            </a:graphic>
          </wp:inline>
        </w:drawing>
      </w:r>
    </w:p>
    <w:p w:rsidR="0043388F" w:rsidRPr="0043388F" w:rsidRDefault="0043388F" w:rsidP="0043388F">
      <w:pPr>
        <w:spacing w:line="276" w:lineRule="auto"/>
        <w:rPr>
          <w:rFonts w:ascii="Arial" w:hAnsi="Arial" w:cs="Arial"/>
          <w:b/>
          <w:color w:val="000000"/>
          <w:sz w:val="20"/>
          <w:lang w:val="en-GB"/>
        </w:rPr>
      </w:pPr>
      <w:r>
        <w:rPr>
          <w:rFonts w:ascii="Arial" w:hAnsi="Arial" w:cs="Arial"/>
          <w:color w:val="000000"/>
          <w:sz w:val="20"/>
          <w:shd w:val="pct15" w:color="auto" w:fill="FFFFFF"/>
          <w:lang w:val="en-GB"/>
        </w:rPr>
        <w:t>Mimaki Europe – Byline article</w:t>
      </w:r>
      <w:r>
        <w:rPr>
          <w:rFonts w:ascii="Arial" w:hAnsi="Arial" w:cs="Arial"/>
          <w:color w:val="000000"/>
          <w:sz w:val="20"/>
          <w:shd w:val="pct15" w:color="auto" w:fill="FFFFFF"/>
          <w:lang w:val="en-GB"/>
        </w:rPr>
        <w:tab/>
      </w:r>
      <w:r>
        <w:rPr>
          <w:rFonts w:ascii="Arial" w:hAnsi="Arial" w:cs="Arial"/>
          <w:color w:val="000000"/>
          <w:sz w:val="20"/>
          <w:shd w:val="pct15" w:color="auto" w:fill="FFFFFF"/>
          <w:lang w:val="en-GB"/>
        </w:rPr>
        <w:tab/>
      </w:r>
      <w:r>
        <w:rPr>
          <w:rFonts w:ascii="Arial" w:hAnsi="Arial" w:cs="Arial"/>
          <w:color w:val="000000"/>
          <w:sz w:val="20"/>
          <w:shd w:val="pct15" w:color="auto" w:fill="FFFFFF"/>
          <w:lang w:val="en-GB"/>
        </w:rPr>
        <w:tab/>
      </w:r>
      <w:r>
        <w:rPr>
          <w:rFonts w:ascii="Arial" w:hAnsi="Arial" w:cs="Arial"/>
          <w:color w:val="000000"/>
          <w:sz w:val="20"/>
          <w:shd w:val="pct15" w:color="auto" w:fill="FFFFFF"/>
          <w:lang w:val="en-GB"/>
        </w:rPr>
        <w:tab/>
      </w:r>
      <w:r>
        <w:rPr>
          <w:rFonts w:ascii="Arial" w:hAnsi="Arial" w:cs="Arial"/>
          <w:color w:val="000000"/>
          <w:sz w:val="20"/>
          <w:shd w:val="pct15" w:color="auto" w:fill="FFFFFF"/>
          <w:lang w:val="en-GB"/>
        </w:rPr>
        <w:tab/>
      </w:r>
      <w:r>
        <w:rPr>
          <w:rFonts w:ascii="Arial" w:hAnsi="Arial" w:cs="Arial"/>
          <w:color w:val="000000"/>
          <w:sz w:val="20"/>
          <w:shd w:val="pct15" w:color="auto" w:fill="FFFFFF"/>
          <w:lang w:val="en-GB"/>
        </w:rPr>
        <w:tab/>
      </w:r>
      <w:r>
        <w:rPr>
          <w:rFonts w:ascii="Arial" w:hAnsi="Arial" w:cs="Arial"/>
          <w:color w:val="000000"/>
          <w:sz w:val="20"/>
          <w:shd w:val="pct15" w:color="auto" w:fill="FFFFFF"/>
          <w:lang w:val="en-GB"/>
        </w:rPr>
        <w:tab/>
      </w:r>
      <w:r>
        <w:rPr>
          <w:rFonts w:ascii="Arial" w:hAnsi="Arial" w:cs="Arial"/>
          <w:color w:val="000000"/>
          <w:sz w:val="20"/>
          <w:shd w:val="pct15" w:color="auto" w:fill="FFFFFF"/>
          <w:lang w:val="en-GB"/>
        </w:rPr>
        <w:tab/>
      </w:r>
      <w:r>
        <w:rPr>
          <w:rFonts w:ascii="Arial" w:hAnsi="Arial" w:cs="Arial"/>
          <w:color w:val="000000"/>
          <w:sz w:val="20"/>
          <w:shd w:val="pct15" w:color="auto" w:fill="FFFFFF"/>
          <w:lang w:val="en-GB"/>
        </w:rPr>
        <w:tab/>
      </w:r>
      <w:r>
        <w:rPr>
          <w:rFonts w:ascii="Arial" w:hAnsi="Arial" w:cs="Arial"/>
          <w:color w:val="000000"/>
          <w:sz w:val="20"/>
          <w:shd w:val="pct15" w:color="auto" w:fill="FFFFFF"/>
          <w:lang w:val="en-GB"/>
        </w:rPr>
        <w:tab/>
      </w:r>
      <w:r w:rsidRPr="006F35B1">
        <w:rPr>
          <w:rFonts w:ascii="Arial" w:eastAsia="MS Gothic" w:hAnsi="MS Gothic" w:cs="Arial"/>
          <w:color w:val="000000"/>
          <w:sz w:val="20"/>
          <w:shd w:val="pct15" w:color="auto" w:fill="FFFFFF"/>
          <w:lang w:val="en-GB"/>
        </w:rPr>
        <w:t xml:space="preserve">　　　　　　　　　　　　　　　　　　　　　　　　　　　　　　　　　　　</w:t>
      </w:r>
    </w:p>
    <w:p w:rsidR="00B12904" w:rsidRPr="0043388F" w:rsidRDefault="007D50D9" w:rsidP="000518B1">
      <w:pPr>
        <w:pStyle w:val="Heading1"/>
        <w:jc w:val="both"/>
        <w:rPr>
          <w:rFonts w:ascii="Arial" w:eastAsia="MS Mincho" w:hAnsi="Arial" w:cs="Arial"/>
          <w:b/>
          <w:color w:val="000000"/>
          <w:kern w:val="2"/>
          <w:sz w:val="30"/>
          <w:szCs w:val="30"/>
          <w:lang w:val="en-GB" w:eastAsia="ja-JP"/>
        </w:rPr>
      </w:pPr>
      <w:r w:rsidRPr="0043388F">
        <w:rPr>
          <w:rFonts w:ascii="Arial" w:eastAsia="MS Mincho" w:hAnsi="Arial" w:cs="Arial"/>
          <w:b/>
          <w:color w:val="000000"/>
          <w:kern w:val="2"/>
          <w:sz w:val="30"/>
          <w:szCs w:val="30"/>
          <w:lang w:val="en-GB" w:eastAsia="ja-JP"/>
        </w:rPr>
        <w:t xml:space="preserve">3D Printing: How </w:t>
      </w:r>
      <w:r w:rsidR="009C2150" w:rsidRPr="0043388F">
        <w:rPr>
          <w:rFonts w:ascii="Arial" w:eastAsia="MS Mincho" w:hAnsi="Arial" w:cs="Arial"/>
          <w:b/>
          <w:color w:val="000000"/>
          <w:kern w:val="2"/>
          <w:sz w:val="30"/>
          <w:szCs w:val="30"/>
          <w:lang w:val="en-GB" w:eastAsia="ja-JP"/>
        </w:rPr>
        <w:t>r</w:t>
      </w:r>
      <w:r w:rsidRPr="0043388F">
        <w:rPr>
          <w:rFonts w:ascii="Arial" w:eastAsia="MS Mincho" w:hAnsi="Arial" w:cs="Arial"/>
          <w:b/>
          <w:color w:val="000000"/>
          <w:kern w:val="2"/>
          <w:sz w:val="30"/>
          <w:szCs w:val="30"/>
          <w:lang w:val="en-GB" w:eastAsia="ja-JP"/>
        </w:rPr>
        <w:t xml:space="preserve">eal </w:t>
      </w:r>
      <w:r w:rsidR="009C2150" w:rsidRPr="0043388F">
        <w:rPr>
          <w:rFonts w:ascii="Arial" w:eastAsia="MS Mincho" w:hAnsi="Arial" w:cs="Arial"/>
          <w:b/>
          <w:color w:val="000000"/>
          <w:kern w:val="2"/>
          <w:sz w:val="30"/>
          <w:szCs w:val="30"/>
          <w:lang w:val="en-GB" w:eastAsia="ja-JP"/>
        </w:rPr>
        <w:t>i</w:t>
      </w:r>
      <w:r w:rsidRPr="0043388F">
        <w:rPr>
          <w:rFonts w:ascii="Arial" w:eastAsia="MS Mincho" w:hAnsi="Arial" w:cs="Arial"/>
          <w:b/>
          <w:color w:val="000000"/>
          <w:kern w:val="2"/>
          <w:sz w:val="30"/>
          <w:szCs w:val="30"/>
          <w:lang w:val="en-GB" w:eastAsia="ja-JP"/>
        </w:rPr>
        <w:t xml:space="preserve">s </w:t>
      </w:r>
      <w:r w:rsidR="009C2150" w:rsidRPr="0043388F">
        <w:rPr>
          <w:rFonts w:ascii="Arial" w:eastAsia="MS Mincho" w:hAnsi="Arial" w:cs="Arial"/>
          <w:b/>
          <w:color w:val="000000"/>
          <w:kern w:val="2"/>
          <w:sz w:val="30"/>
          <w:szCs w:val="30"/>
          <w:lang w:val="en-GB" w:eastAsia="ja-JP"/>
        </w:rPr>
        <w:t>i</w:t>
      </w:r>
      <w:r w:rsidRPr="0043388F">
        <w:rPr>
          <w:rFonts w:ascii="Arial" w:eastAsia="MS Mincho" w:hAnsi="Arial" w:cs="Arial"/>
          <w:b/>
          <w:color w:val="000000"/>
          <w:kern w:val="2"/>
          <w:sz w:val="30"/>
          <w:szCs w:val="30"/>
          <w:lang w:val="en-GB" w:eastAsia="ja-JP"/>
        </w:rPr>
        <w:t>t?</w:t>
      </w:r>
    </w:p>
    <w:p w:rsidR="009C2150" w:rsidRPr="0043388F" w:rsidRDefault="009C2150" w:rsidP="009C2150">
      <w:pPr>
        <w:pStyle w:val="Heading3"/>
        <w:jc w:val="both"/>
        <w:rPr>
          <w:rFonts w:ascii="Arial" w:eastAsia="MS Mincho" w:hAnsi="Arial" w:cs="Arial"/>
          <w:i/>
          <w:color w:val="000000"/>
          <w:kern w:val="2"/>
          <w:lang w:val="en-GB" w:eastAsia="ja-JP"/>
        </w:rPr>
      </w:pPr>
      <w:r w:rsidRPr="0043388F">
        <w:rPr>
          <w:rFonts w:ascii="Arial" w:eastAsia="MS Mincho" w:hAnsi="Arial" w:cs="Arial"/>
          <w:i/>
          <w:color w:val="000000"/>
          <w:kern w:val="2"/>
          <w:lang w:val="en-GB" w:eastAsia="ja-JP"/>
        </w:rPr>
        <w:t xml:space="preserve">Mimaki Europe – Byline article </w:t>
      </w:r>
    </w:p>
    <w:p w:rsidR="009C2150" w:rsidRPr="00111E94" w:rsidRDefault="009C2150" w:rsidP="00111E94">
      <w:pPr>
        <w:rPr>
          <w:lang w:val="en-GB"/>
        </w:rPr>
      </w:pPr>
    </w:p>
    <w:p w:rsidR="0086031C" w:rsidRPr="00E54C54" w:rsidRDefault="0086031C" w:rsidP="000518B1">
      <w:pPr>
        <w:jc w:val="both"/>
        <w:rPr>
          <w:rFonts w:ascii="Arial" w:hAnsi="Arial" w:cs="Arial"/>
          <w:sz w:val="20"/>
          <w:szCs w:val="20"/>
          <w:lang w:val="en-GB"/>
        </w:rPr>
      </w:pPr>
      <w:r w:rsidRPr="00E54C54">
        <w:rPr>
          <w:rFonts w:ascii="Arial" w:hAnsi="Arial" w:cs="Arial"/>
          <w:sz w:val="20"/>
          <w:szCs w:val="20"/>
          <w:lang w:val="en-GB"/>
        </w:rPr>
        <w:t>3D printing, also referred to as additive manufacturing, has been around for many years. Like many emerging technologies, it went through a period of what some would describe as excessive hype and was perceived more as a novelty than as a disruptive technology that could significantly impact traditional manufacturing strategies. But over the past few years, we have begun to see hype meet reality as the market is beginning to see exponential growth.</w:t>
      </w:r>
      <w:r w:rsidR="008E17F2" w:rsidRPr="00E54C54">
        <w:rPr>
          <w:rFonts w:ascii="Arial" w:hAnsi="Arial" w:cs="Arial"/>
          <w:sz w:val="20"/>
          <w:szCs w:val="20"/>
          <w:lang w:val="en-GB"/>
        </w:rPr>
        <w:t xml:space="preserve"> According to a market forecast produced by Wohlers Associates</w:t>
      </w:r>
      <w:r w:rsidR="00FA56EB" w:rsidRPr="00E54C54">
        <w:rPr>
          <w:rFonts w:ascii="Arial" w:hAnsi="Arial" w:cs="Arial"/>
          <w:sz w:val="20"/>
          <w:szCs w:val="20"/>
          <w:lang w:val="en-GB"/>
        </w:rPr>
        <w:t>, Inc.</w:t>
      </w:r>
      <w:r w:rsidR="008E17F2" w:rsidRPr="00E54C54">
        <w:rPr>
          <w:rStyle w:val="FootnoteReference"/>
          <w:rFonts w:ascii="Arial" w:hAnsi="Arial" w:cs="Arial"/>
          <w:sz w:val="20"/>
          <w:szCs w:val="20"/>
          <w:lang w:val="en-GB"/>
        </w:rPr>
        <w:footnoteReference w:id="1"/>
      </w:r>
      <w:r w:rsidR="008E17F2" w:rsidRPr="00E54C54">
        <w:rPr>
          <w:rFonts w:ascii="Arial" w:hAnsi="Arial" w:cs="Arial"/>
          <w:sz w:val="20"/>
          <w:szCs w:val="20"/>
          <w:lang w:val="en-GB"/>
        </w:rPr>
        <w:t xml:space="preserve"> in 2015, the 3D printing market may finally be entering a hockey stick growth phase.</w:t>
      </w:r>
      <w:r w:rsidR="000C1E5E" w:rsidRPr="00E54C54">
        <w:rPr>
          <w:rFonts w:ascii="Arial" w:hAnsi="Arial" w:cs="Arial"/>
          <w:sz w:val="20"/>
          <w:szCs w:val="20"/>
          <w:lang w:val="en-GB"/>
        </w:rPr>
        <w:t xml:space="preserve"> It’s projected to grow from </w:t>
      </w:r>
      <w:r w:rsidR="00F60FF1" w:rsidRPr="00E54C54">
        <w:rPr>
          <w:rFonts w:ascii="Arial" w:hAnsi="Arial" w:cs="Arial"/>
          <w:sz w:val="20"/>
          <w:szCs w:val="20"/>
          <w:lang w:val="en-GB"/>
        </w:rPr>
        <w:t>about</w:t>
      </w:r>
      <w:r w:rsidR="000C1E5E" w:rsidRPr="00E54C54">
        <w:rPr>
          <w:rFonts w:ascii="Arial" w:hAnsi="Arial" w:cs="Arial"/>
          <w:sz w:val="20"/>
          <w:szCs w:val="20"/>
          <w:lang w:val="en-GB"/>
        </w:rPr>
        <w:t xml:space="preserve"> $7 billion in 2016 to $21 billion in 2020</w:t>
      </w:r>
      <w:r w:rsidR="00F60FF1" w:rsidRPr="00E54C54">
        <w:rPr>
          <w:rFonts w:ascii="Arial" w:hAnsi="Arial" w:cs="Arial"/>
          <w:sz w:val="20"/>
          <w:szCs w:val="20"/>
          <w:lang w:val="en-GB"/>
        </w:rPr>
        <w:t>.</w:t>
      </w:r>
    </w:p>
    <w:p w:rsidR="00F60FF1" w:rsidRPr="00E54C54" w:rsidRDefault="00F60FF1" w:rsidP="000518B1">
      <w:pPr>
        <w:jc w:val="both"/>
        <w:rPr>
          <w:rFonts w:ascii="Arial" w:hAnsi="Arial" w:cs="Arial"/>
          <w:sz w:val="20"/>
          <w:szCs w:val="20"/>
          <w:lang w:val="en-GB"/>
        </w:rPr>
      </w:pPr>
      <w:r w:rsidRPr="00E54C54">
        <w:rPr>
          <w:rFonts w:ascii="Arial" w:hAnsi="Arial" w:cs="Arial"/>
          <w:sz w:val="20"/>
          <w:szCs w:val="20"/>
          <w:lang w:val="en-GB"/>
        </w:rPr>
        <w:t xml:space="preserve">Yet with all the growth and projected growth, it is still a largely untapped market. Today, the market share of 3D printed materials is </w:t>
      </w:r>
      <w:r w:rsidR="00F7754B" w:rsidRPr="00E54C54">
        <w:rPr>
          <w:rFonts w:ascii="Arial" w:hAnsi="Arial" w:cs="Arial"/>
          <w:sz w:val="20"/>
          <w:szCs w:val="20"/>
          <w:lang w:val="en-GB"/>
        </w:rPr>
        <w:t>min</w:t>
      </w:r>
      <w:r w:rsidR="00F7754B">
        <w:rPr>
          <w:rFonts w:ascii="Arial" w:hAnsi="Arial" w:cs="Arial"/>
          <w:sz w:val="20"/>
          <w:szCs w:val="20"/>
          <w:lang w:val="en-GB"/>
        </w:rPr>
        <w:t>u</w:t>
      </w:r>
      <w:r w:rsidR="00F7754B" w:rsidRPr="00E54C54">
        <w:rPr>
          <w:rFonts w:ascii="Arial" w:hAnsi="Arial" w:cs="Arial"/>
          <w:sz w:val="20"/>
          <w:szCs w:val="20"/>
          <w:lang w:val="en-GB"/>
        </w:rPr>
        <w:t>scule</w:t>
      </w:r>
      <w:r w:rsidRPr="00E54C54">
        <w:rPr>
          <w:rFonts w:ascii="Arial" w:hAnsi="Arial" w:cs="Arial"/>
          <w:sz w:val="20"/>
          <w:szCs w:val="20"/>
          <w:lang w:val="en-GB"/>
        </w:rPr>
        <w:t>. Wohlers Associates</w:t>
      </w:r>
      <w:r w:rsidR="00FA56EB" w:rsidRPr="00E54C54">
        <w:rPr>
          <w:rFonts w:ascii="Arial" w:hAnsi="Arial" w:cs="Arial"/>
          <w:sz w:val="20"/>
          <w:szCs w:val="20"/>
          <w:lang w:val="en-GB"/>
        </w:rPr>
        <w:t>, Inc.</w:t>
      </w:r>
      <w:r w:rsidRPr="00E54C54">
        <w:rPr>
          <w:rFonts w:ascii="Arial" w:hAnsi="Arial" w:cs="Arial"/>
          <w:sz w:val="20"/>
          <w:szCs w:val="20"/>
          <w:lang w:val="en-GB"/>
        </w:rPr>
        <w:t xml:space="preserve"> believes 3D printing will eventually capture 5% of the global manufacturing capacity, which would make 3D printing a $640 billion industry.</w:t>
      </w:r>
    </w:p>
    <w:p w:rsidR="00F60FF1" w:rsidRPr="00E54C54" w:rsidRDefault="00F60FF1" w:rsidP="000518B1">
      <w:pPr>
        <w:jc w:val="both"/>
        <w:rPr>
          <w:rFonts w:ascii="Arial" w:hAnsi="Arial" w:cs="Arial"/>
          <w:sz w:val="20"/>
          <w:szCs w:val="20"/>
          <w:lang w:val="en-GB"/>
        </w:rPr>
      </w:pPr>
      <w:r w:rsidRPr="00E54C54">
        <w:rPr>
          <w:rFonts w:ascii="Arial" w:hAnsi="Arial" w:cs="Arial"/>
          <w:sz w:val="20"/>
          <w:szCs w:val="20"/>
          <w:lang w:val="en-GB"/>
        </w:rPr>
        <w:t xml:space="preserve">It is for </w:t>
      </w:r>
      <w:r w:rsidR="007F68C3">
        <w:rPr>
          <w:rFonts w:ascii="Arial" w:hAnsi="Arial" w:cs="Arial"/>
          <w:sz w:val="20"/>
          <w:szCs w:val="20"/>
          <w:lang w:val="en-GB"/>
        </w:rPr>
        <w:t>this reason that the manufacturing</w:t>
      </w:r>
      <w:r w:rsidRPr="00E54C54">
        <w:rPr>
          <w:rFonts w:ascii="Arial" w:hAnsi="Arial" w:cs="Arial"/>
          <w:sz w:val="20"/>
          <w:szCs w:val="20"/>
          <w:lang w:val="en-GB"/>
        </w:rPr>
        <w:t xml:space="preserve"> of 3D printing engines is an attractive opportunity being pursued by a number of companies, including Mimaki.</w:t>
      </w:r>
    </w:p>
    <w:p w:rsidR="00F60FF1" w:rsidRPr="000F22F1" w:rsidRDefault="00F60FF1" w:rsidP="000518B1">
      <w:pPr>
        <w:pStyle w:val="Heading3"/>
        <w:jc w:val="both"/>
        <w:rPr>
          <w:rFonts w:ascii="Arial" w:eastAsia="MS Mincho" w:hAnsi="Arial" w:cs="Arial"/>
          <w:b/>
          <w:snapToGrid w:val="0"/>
          <w:color w:val="000000"/>
          <w:kern w:val="2"/>
          <w:position w:val="-2"/>
          <w:sz w:val="20"/>
          <w:szCs w:val="20"/>
          <w:lang w:val="en-GB" w:eastAsia="ja-JP"/>
        </w:rPr>
      </w:pPr>
      <w:r w:rsidRPr="000F22F1">
        <w:rPr>
          <w:rFonts w:ascii="Arial" w:eastAsia="MS Mincho" w:hAnsi="Arial" w:cs="Arial"/>
          <w:b/>
          <w:snapToGrid w:val="0"/>
          <w:color w:val="000000"/>
          <w:kern w:val="2"/>
          <w:position w:val="-2"/>
          <w:sz w:val="20"/>
          <w:szCs w:val="20"/>
          <w:lang w:val="en-GB" w:eastAsia="ja-JP"/>
        </w:rPr>
        <w:t xml:space="preserve">Who </w:t>
      </w:r>
      <w:r w:rsidR="00FA56EB" w:rsidRPr="000F22F1">
        <w:rPr>
          <w:rFonts w:ascii="Arial" w:eastAsia="MS Mincho" w:hAnsi="Arial" w:cs="Arial"/>
          <w:b/>
          <w:snapToGrid w:val="0"/>
          <w:color w:val="000000"/>
          <w:kern w:val="2"/>
          <w:position w:val="-2"/>
          <w:sz w:val="20"/>
          <w:szCs w:val="20"/>
          <w:lang w:val="en-GB" w:eastAsia="ja-JP"/>
        </w:rPr>
        <w:t>i</w:t>
      </w:r>
      <w:r w:rsidRPr="000F22F1">
        <w:rPr>
          <w:rFonts w:ascii="Arial" w:eastAsia="MS Mincho" w:hAnsi="Arial" w:cs="Arial"/>
          <w:b/>
          <w:snapToGrid w:val="0"/>
          <w:color w:val="000000"/>
          <w:kern w:val="2"/>
          <w:position w:val="-2"/>
          <w:sz w:val="20"/>
          <w:szCs w:val="20"/>
          <w:lang w:val="en-GB" w:eastAsia="ja-JP"/>
        </w:rPr>
        <w:t>s Mimaki?</w:t>
      </w:r>
    </w:p>
    <w:p w:rsidR="00F60FF1" w:rsidRPr="00E54C54" w:rsidRDefault="00F60FF1" w:rsidP="000518B1">
      <w:pPr>
        <w:jc w:val="both"/>
        <w:rPr>
          <w:rFonts w:ascii="Arial" w:hAnsi="Arial" w:cs="Arial"/>
          <w:sz w:val="20"/>
          <w:szCs w:val="20"/>
          <w:lang w:val="en-GB"/>
        </w:rPr>
      </w:pPr>
      <w:r w:rsidRPr="00E54C54">
        <w:rPr>
          <w:rFonts w:ascii="Arial" w:hAnsi="Arial" w:cs="Arial"/>
          <w:sz w:val="20"/>
          <w:szCs w:val="20"/>
          <w:lang w:val="en-GB"/>
        </w:rPr>
        <w:t>Founded in Japan in 1975, Mimaki has steadily grown by reputation and influence into a global printer manufacturing company</w:t>
      </w:r>
      <w:r w:rsidR="00AE6A95" w:rsidRPr="00E54C54">
        <w:rPr>
          <w:rFonts w:ascii="Arial" w:hAnsi="Arial" w:cs="Arial"/>
          <w:sz w:val="20"/>
          <w:szCs w:val="20"/>
          <w:lang w:val="en-GB"/>
        </w:rPr>
        <w:t>, establishing</w:t>
      </w:r>
      <w:r w:rsidRPr="00E54C54">
        <w:rPr>
          <w:rFonts w:ascii="Arial" w:hAnsi="Arial" w:cs="Arial"/>
          <w:sz w:val="20"/>
          <w:szCs w:val="20"/>
          <w:lang w:val="en-GB"/>
        </w:rPr>
        <w:t xml:space="preserve"> itself as a leading manufacturer of wide format inkjet printers and cutting machines</w:t>
      </w:r>
      <w:r w:rsidR="00FA56EB" w:rsidRPr="00E54C54">
        <w:rPr>
          <w:rFonts w:ascii="Arial" w:hAnsi="Arial" w:cs="Arial"/>
          <w:sz w:val="20"/>
          <w:szCs w:val="20"/>
          <w:lang w:val="en-GB"/>
        </w:rPr>
        <w:t xml:space="preserve">. These can </w:t>
      </w:r>
      <w:r w:rsidR="00D31D0B" w:rsidRPr="00E54C54">
        <w:rPr>
          <w:rFonts w:ascii="Arial" w:hAnsi="Arial" w:cs="Arial"/>
          <w:sz w:val="20"/>
          <w:szCs w:val="20"/>
          <w:lang w:val="en-GB"/>
        </w:rPr>
        <w:t xml:space="preserve">produce </w:t>
      </w:r>
      <w:r w:rsidR="000E33AE">
        <w:rPr>
          <w:rFonts w:ascii="Arial" w:hAnsi="Arial" w:cs="Arial"/>
          <w:sz w:val="20"/>
          <w:szCs w:val="20"/>
          <w:lang w:val="en-GB"/>
        </w:rPr>
        <w:t xml:space="preserve">a variety of </w:t>
      </w:r>
      <w:r w:rsidR="00FA56EB" w:rsidRPr="00E54C54">
        <w:rPr>
          <w:rFonts w:ascii="Arial" w:hAnsi="Arial" w:cs="Arial"/>
          <w:sz w:val="20"/>
          <w:szCs w:val="20"/>
          <w:lang w:val="en-GB"/>
        </w:rPr>
        <w:t>applications, such</w:t>
      </w:r>
      <w:r w:rsidR="00D31D0B" w:rsidRPr="00E54C54">
        <w:rPr>
          <w:rFonts w:ascii="Arial" w:hAnsi="Arial" w:cs="Arial"/>
          <w:sz w:val="20"/>
          <w:szCs w:val="20"/>
          <w:lang w:val="en-GB"/>
        </w:rPr>
        <w:t xml:space="preserve"> as indoor and outdoor signage, packaging, promotional gifts and soft furnishings, to name a few.</w:t>
      </w:r>
      <w:r w:rsidRPr="00E54C54">
        <w:rPr>
          <w:rFonts w:ascii="Arial" w:hAnsi="Arial" w:cs="Arial"/>
          <w:sz w:val="20"/>
          <w:szCs w:val="20"/>
          <w:lang w:val="en-GB"/>
        </w:rPr>
        <w:t xml:space="preserve"> </w:t>
      </w:r>
      <w:r w:rsidR="00AE6A95" w:rsidRPr="00E54C54">
        <w:rPr>
          <w:rFonts w:ascii="Arial" w:hAnsi="Arial" w:cs="Arial"/>
          <w:sz w:val="20"/>
          <w:szCs w:val="20"/>
          <w:lang w:val="en-GB"/>
        </w:rPr>
        <w:t>With 1</w:t>
      </w:r>
      <w:r w:rsidR="00FA56EB" w:rsidRPr="00E54C54">
        <w:rPr>
          <w:rFonts w:ascii="Arial" w:hAnsi="Arial" w:cs="Arial"/>
          <w:sz w:val="20"/>
          <w:szCs w:val="20"/>
          <w:lang w:val="en-GB"/>
        </w:rPr>
        <w:t>.</w:t>
      </w:r>
      <w:r w:rsidR="00AE6A95" w:rsidRPr="00E54C54">
        <w:rPr>
          <w:rFonts w:ascii="Arial" w:hAnsi="Arial" w:cs="Arial"/>
          <w:sz w:val="20"/>
          <w:szCs w:val="20"/>
          <w:lang w:val="en-GB"/>
        </w:rPr>
        <w:t>580 employees worldwide, the company generates revenues of approximately 375 million euro annually.</w:t>
      </w:r>
      <w:r w:rsidR="00FA56EB" w:rsidRPr="00E54C54">
        <w:rPr>
          <w:rFonts w:ascii="Arial" w:hAnsi="Arial" w:cs="Arial"/>
          <w:sz w:val="20"/>
          <w:szCs w:val="20"/>
          <w:lang w:val="en-GB"/>
        </w:rPr>
        <w:t xml:space="preserve"> Europe is its biggest market at this point.</w:t>
      </w:r>
    </w:p>
    <w:p w:rsidR="00AE6A95" w:rsidRPr="00E54C54" w:rsidRDefault="00AE6A95" w:rsidP="000518B1">
      <w:pPr>
        <w:jc w:val="both"/>
        <w:rPr>
          <w:rFonts w:ascii="Arial" w:hAnsi="Arial" w:cs="Arial"/>
          <w:sz w:val="20"/>
          <w:szCs w:val="20"/>
          <w:lang w:val="en-GB"/>
        </w:rPr>
      </w:pPr>
      <w:r w:rsidRPr="00E54C54">
        <w:rPr>
          <w:rFonts w:ascii="Arial" w:hAnsi="Arial" w:cs="Arial"/>
          <w:sz w:val="20"/>
          <w:szCs w:val="20"/>
          <w:lang w:val="en-GB"/>
        </w:rPr>
        <w:t>Making the leap from UV-curable</w:t>
      </w:r>
      <w:r w:rsidR="008A24BF" w:rsidRPr="00E54C54">
        <w:rPr>
          <w:rFonts w:ascii="Arial" w:hAnsi="Arial" w:cs="Arial"/>
          <w:sz w:val="20"/>
          <w:szCs w:val="20"/>
          <w:lang w:val="en-GB"/>
        </w:rPr>
        <w:t xml:space="preserve"> 2D</w:t>
      </w:r>
      <w:r w:rsidRPr="00E54C54">
        <w:rPr>
          <w:rFonts w:ascii="Arial" w:hAnsi="Arial" w:cs="Arial"/>
          <w:sz w:val="20"/>
          <w:szCs w:val="20"/>
          <w:lang w:val="en-GB"/>
        </w:rPr>
        <w:t xml:space="preserve"> inkjet printing devices to 3D printing was a logical step for Mimaki, and the company has dedicated significant R&amp;D resources to its 3D development efforts. The Mimaki 3DUJ-553 is the company’s first foray into 3D market, using a unique technique based on its advanced UV inkjet printing technology. This printer will be unveiled for the first time to the 3D printing community at Formnext, being held in Frankfurt from 14 – 17 November 2017.</w:t>
      </w:r>
    </w:p>
    <w:p w:rsidR="00AE6A95" w:rsidRPr="000F22F1" w:rsidRDefault="001D2F43" w:rsidP="000518B1">
      <w:pPr>
        <w:pStyle w:val="Heading3"/>
        <w:jc w:val="both"/>
        <w:rPr>
          <w:rFonts w:ascii="Arial" w:eastAsia="MS Mincho" w:hAnsi="Arial" w:cs="Arial"/>
          <w:b/>
          <w:snapToGrid w:val="0"/>
          <w:color w:val="000000"/>
          <w:kern w:val="2"/>
          <w:position w:val="-2"/>
          <w:sz w:val="20"/>
          <w:szCs w:val="20"/>
          <w:lang w:val="en-GB" w:eastAsia="ja-JP"/>
        </w:rPr>
      </w:pPr>
      <w:r w:rsidRPr="000F22F1">
        <w:rPr>
          <w:rFonts w:ascii="Arial" w:eastAsia="MS Mincho" w:hAnsi="Arial" w:cs="Arial"/>
          <w:b/>
          <w:snapToGrid w:val="0"/>
          <w:color w:val="000000"/>
          <w:kern w:val="2"/>
          <w:position w:val="-2"/>
          <w:sz w:val="20"/>
          <w:szCs w:val="20"/>
          <w:lang w:val="en-GB" w:eastAsia="ja-JP"/>
        </w:rPr>
        <w:t>About UV-</w:t>
      </w:r>
      <w:r w:rsidR="00FA56EB" w:rsidRPr="000F22F1">
        <w:rPr>
          <w:rFonts w:ascii="Arial" w:eastAsia="MS Mincho" w:hAnsi="Arial" w:cs="Arial"/>
          <w:b/>
          <w:snapToGrid w:val="0"/>
          <w:color w:val="000000"/>
          <w:kern w:val="2"/>
          <w:position w:val="-2"/>
          <w:sz w:val="20"/>
          <w:szCs w:val="20"/>
          <w:lang w:val="en-GB" w:eastAsia="ja-JP"/>
        </w:rPr>
        <w:t>c</w:t>
      </w:r>
      <w:r w:rsidRPr="000F22F1">
        <w:rPr>
          <w:rFonts w:ascii="Arial" w:eastAsia="MS Mincho" w:hAnsi="Arial" w:cs="Arial"/>
          <w:b/>
          <w:snapToGrid w:val="0"/>
          <w:color w:val="000000"/>
          <w:kern w:val="2"/>
          <w:position w:val="-2"/>
          <w:sz w:val="20"/>
          <w:szCs w:val="20"/>
          <w:lang w:val="en-GB" w:eastAsia="ja-JP"/>
        </w:rPr>
        <w:t xml:space="preserve">urable </w:t>
      </w:r>
      <w:r w:rsidR="00FA56EB" w:rsidRPr="000F22F1">
        <w:rPr>
          <w:rFonts w:ascii="Arial" w:eastAsia="MS Mincho" w:hAnsi="Arial" w:cs="Arial"/>
          <w:b/>
          <w:snapToGrid w:val="0"/>
          <w:color w:val="000000"/>
          <w:kern w:val="2"/>
          <w:position w:val="-2"/>
          <w:sz w:val="20"/>
          <w:szCs w:val="20"/>
          <w:lang w:val="en-GB" w:eastAsia="ja-JP"/>
        </w:rPr>
        <w:t>i</w:t>
      </w:r>
      <w:r w:rsidRPr="000F22F1">
        <w:rPr>
          <w:rFonts w:ascii="Arial" w:eastAsia="MS Mincho" w:hAnsi="Arial" w:cs="Arial"/>
          <w:b/>
          <w:snapToGrid w:val="0"/>
          <w:color w:val="000000"/>
          <w:kern w:val="2"/>
          <w:position w:val="-2"/>
          <w:sz w:val="20"/>
          <w:szCs w:val="20"/>
          <w:lang w:val="en-GB" w:eastAsia="ja-JP"/>
        </w:rPr>
        <w:t xml:space="preserve">nkjet </w:t>
      </w:r>
      <w:r w:rsidR="00FA56EB" w:rsidRPr="000F22F1">
        <w:rPr>
          <w:rFonts w:ascii="Arial" w:eastAsia="MS Mincho" w:hAnsi="Arial" w:cs="Arial"/>
          <w:b/>
          <w:snapToGrid w:val="0"/>
          <w:color w:val="000000"/>
          <w:kern w:val="2"/>
          <w:position w:val="-2"/>
          <w:sz w:val="20"/>
          <w:szCs w:val="20"/>
          <w:lang w:val="en-GB" w:eastAsia="ja-JP"/>
        </w:rPr>
        <w:t>p</w:t>
      </w:r>
      <w:r w:rsidRPr="000F22F1">
        <w:rPr>
          <w:rFonts w:ascii="Arial" w:eastAsia="MS Mincho" w:hAnsi="Arial" w:cs="Arial"/>
          <w:b/>
          <w:snapToGrid w:val="0"/>
          <w:color w:val="000000"/>
          <w:kern w:val="2"/>
          <w:position w:val="-2"/>
          <w:sz w:val="20"/>
          <w:szCs w:val="20"/>
          <w:lang w:val="en-GB" w:eastAsia="ja-JP"/>
        </w:rPr>
        <w:t>rinting</w:t>
      </w:r>
    </w:p>
    <w:p w:rsidR="001D2F43" w:rsidRPr="00E54C54" w:rsidRDefault="001D2F43" w:rsidP="000518B1">
      <w:pPr>
        <w:jc w:val="both"/>
        <w:rPr>
          <w:rFonts w:ascii="Arial" w:hAnsi="Arial" w:cs="Arial"/>
          <w:sz w:val="20"/>
          <w:szCs w:val="20"/>
          <w:lang w:val="en-GB"/>
        </w:rPr>
      </w:pPr>
      <w:r w:rsidRPr="00E54C54">
        <w:rPr>
          <w:rFonts w:ascii="Arial" w:hAnsi="Arial" w:cs="Arial"/>
          <w:sz w:val="20"/>
          <w:szCs w:val="20"/>
          <w:lang w:val="en-GB"/>
        </w:rPr>
        <w:t>The inkjet printing that most people are familiar with uses water-based inks, such as the inkjet printers used in homes and offices around the world. These printers create a digital image on paper or other substrates by propelling droplets of ink with extremely accurate placement. Water-based inks require speciali</w:t>
      </w:r>
      <w:r w:rsidR="00DE2743" w:rsidRPr="00E54C54">
        <w:rPr>
          <w:rFonts w:ascii="Arial" w:hAnsi="Arial" w:cs="Arial"/>
          <w:sz w:val="20"/>
          <w:szCs w:val="20"/>
          <w:lang w:val="en-GB"/>
        </w:rPr>
        <w:t>s</w:t>
      </w:r>
      <w:r w:rsidRPr="00E54C54">
        <w:rPr>
          <w:rFonts w:ascii="Arial" w:hAnsi="Arial" w:cs="Arial"/>
          <w:sz w:val="20"/>
          <w:szCs w:val="20"/>
          <w:lang w:val="en-GB"/>
        </w:rPr>
        <w:t>ed substrates to minimi</w:t>
      </w:r>
      <w:r w:rsidR="00DE2743" w:rsidRPr="00E54C54">
        <w:rPr>
          <w:rFonts w:ascii="Arial" w:hAnsi="Arial" w:cs="Arial"/>
          <w:sz w:val="20"/>
          <w:szCs w:val="20"/>
          <w:lang w:val="en-GB"/>
        </w:rPr>
        <w:t>s</w:t>
      </w:r>
      <w:r w:rsidRPr="00E54C54">
        <w:rPr>
          <w:rFonts w:ascii="Arial" w:hAnsi="Arial" w:cs="Arial"/>
          <w:sz w:val="20"/>
          <w:szCs w:val="20"/>
          <w:lang w:val="en-GB"/>
        </w:rPr>
        <w:t>e the amount of ink absorption, and for higher volume, more professional applications, inkjet printing systems include elaborate drying systems to remove water from the paper, leaving the ink pigments behind.</w:t>
      </w:r>
    </w:p>
    <w:p w:rsidR="001D2F43" w:rsidRPr="00E54C54" w:rsidRDefault="001D2F43" w:rsidP="000518B1">
      <w:pPr>
        <w:jc w:val="both"/>
        <w:rPr>
          <w:rFonts w:ascii="Arial" w:hAnsi="Arial" w:cs="Arial"/>
          <w:sz w:val="20"/>
          <w:szCs w:val="20"/>
          <w:lang w:val="en-GB"/>
        </w:rPr>
      </w:pPr>
      <w:r w:rsidRPr="00E54C54">
        <w:rPr>
          <w:rFonts w:ascii="Arial" w:hAnsi="Arial" w:cs="Arial"/>
          <w:sz w:val="20"/>
          <w:szCs w:val="20"/>
          <w:lang w:val="en-GB"/>
        </w:rPr>
        <w:t>Systems using UV-curable inks deliver a more durable product. With UV curing, ultraviolet light and visible light are used to initiate a photochemical reaction that generates a cross-linked network of polymers. It is instantly dry</w:t>
      </w:r>
      <w:r w:rsidR="00DE2743" w:rsidRPr="00E54C54">
        <w:rPr>
          <w:rFonts w:ascii="Arial" w:hAnsi="Arial" w:cs="Arial"/>
          <w:sz w:val="20"/>
          <w:szCs w:val="20"/>
          <w:lang w:val="en-GB"/>
        </w:rPr>
        <w:t xml:space="preserve"> and </w:t>
      </w:r>
      <w:r w:rsidRPr="00E54C54">
        <w:rPr>
          <w:rFonts w:ascii="Arial" w:hAnsi="Arial" w:cs="Arial"/>
          <w:sz w:val="20"/>
          <w:szCs w:val="20"/>
          <w:lang w:val="en-GB"/>
        </w:rPr>
        <w:t>typically bonds well to a wide range of substrates</w:t>
      </w:r>
      <w:r w:rsidR="0058570D">
        <w:rPr>
          <w:rFonts w:ascii="Arial" w:hAnsi="Arial" w:cs="Arial"/>
          <w:sz w:val="20"/>
          <w:szCs w:val="20"/>
          <w:lang w:val="en-GB"/>
        </w:rPr>
        <w:t>. It</w:t>
      </w:r>
      <w:r w:rsidRPr="00E54C54">
        <w:rPr>
          <w:rFonts w:ascii="Arial" w:hAnsi="Arial" w:cs="Arial"/>
          <w:sz w:val="20"/>
          <w:szCs w:val="20"/>
          <w:lang w:val="en-GB"/>
        </w:rPr>
        <w:t xml:space="preserve"> is a low-temperature, high-speed, solvents process that can be used in printing, coatings, decorating, and – yes – 3D printing.</w:t>
      </w:r>
    </w:p>
    <w:p w:rsidR="001D2F43" w:rsidRPr="00E54C54" w:rsidRDefault="001D2F43" w:rsidP="000518B1">
      <w:pPr>
        <w:jc w:val="both"/>
        <w:rPr>
          <w:rFonts w:ascii="Arial" w:hAnsi="Arial" w:cs="Arial"/>
          <w:sz w:val="20"/>
          <w:szCs w:val="20"/>
          <w:lang w:val="en-GB"/>
        </w:rPr>
      </w:pPr>
      <w:r w:rsidRPr="00E54C54">
        <w:rPr>
          <w:rFonts w:ascii="Arial" w:hAnsi="Arial" w:cs="Arial"/>
          <w:sz w:val="20"/>
          <w:szCs w:val="20"/>
          <w:lang w:val="en-GB"/>
        </w:rPr>
        <w:t>3D printers come in a variety of flavo</w:t>
      </w:r>
      <w:r w:rsidR="00DE2743" w:rsidRPr="00E54C54">
        <w:rPr>
          <w:rFonts w:ascii="Arial" w:hAnsi="Arial" w:cs="Arial"/>
          <w:sz w:val="20"/>
          <w:szCs w:val="20"/>
          <w:lang w:val="en-GB"/>
        </w:rPr>
        <w:t>u</w:t>
      </w:r>
      <w:r w:rsidRPr="00E54C54">
        <w:rPr>
          <w:rFonts w:ascii="Arial" w:hAnsi="Arial" w:cs="Arial"/>
          <w:sz w:val="20"/>
          <w:szCs w:val="20"/>
          <w:lang w:val="en-GB"/>
        </w:rPr>
        <w:t xml:space="preserve">rs. Input materials can be various types of powders, filaments and liquids, but what they all have in common is the ability to deposit material in layers to create the desired object. This is referred to as additive manufacturing, as opposed to more traditional manufacturing models where material is subtracted to create the object – such as drilling, milling, lathes, etc. Because it is a digital </w:t>
      </w:r>
      <w:r w:rsidRPr="00E54C54">
        <w:rPr>
          <w:rFonts w:ascii="Arial" w:hAnsi="Arial" w:cs="Arial"/>
          <w:sz w:val="20"/>
          <w:szCs w:val="20"/>
          <w:lang w:val="en-GB"/>
        </w:rPr>
        <w:lastRenderedPageBreak/>
        <w:t xml:space="preserve">process, </w:t>
      </w:r>
      <w:r w:rsidR="008A24BF" w:rsidRPr="00E54C54">
        <w:rPr>
          <w:rFonts w:ascii="Arial" w:hAnsi="Arial" w:cs="Arial"/>
          <w:sz w:val="20"/>
          <w:szCs w:val="20"/>
          <w:lang w:val="en-GB"/>
        </w:rPr>
        <w:t>it can be used to create one-of-a-kind objects or longer runs of the same object at a relatively consistent cost per part, with the quantity and type of deposition material – plastic resins, metals, ceramic and more – being the driver for total cost.</w:t>
      </w:r>
    </w:p>
    <w:p w:rsidR="008A24BF" w:rsidRPr="000F22F1" w:rsidRDefault="008A24BF" w:rsidP="000518B1">
      <w:pPr>
        <w:pStyle w:val="Heading3"/>
        <w:jc w:val="both"/>
        <w:rPr>
          <w:rFonts w:ascii="Arial" w:eastAsia="MS Mincho" w:hAnsi="Arial" w:cs="Arial"/>
          <w:b/>
          <w:snapToGrid w:val="0"/>
          <w:color w:val="000000"/>
          <w:kern w:val="2"/>
          <w:position w:val="-2"/>
          <w:sz w:val="20"/>
          <w:szCs w:val="20"/>
          <w:lang w:val="en-GB" w:eastAsia="ja-JP"/>
        </w:rPr>
      </w:pPr>
      <w:r w:rsidRPr="000F22F1">
        <w:rPr>
          <w:rFonts w:ascii="Arial" w:eastAsia="MS Mincho" w:hAnsi="Arial" w:cs="Arial"/>
          <w:b/>
          <w:snapToGrid w:val="0"/>
          <w:color w:val="000000"/>
          <w:kern w:val="2"/>
          <w:position w:val="-2"/>
          <w:sz w:val="20"/>
          <w:szCs w:val="20"/>
          <w:lang w:val="en-GB" w:eastAsia="ja-JP"/>
        </w:rPr>
        <w:t xml:space="preserve">The Mimaki </w:t>
      </w:r>
      <w:r w:rsidR="00DE2743" w:rsidRPr="000F22F1">
        <w:rPr>
          <w:rFonts w:ascii="Arial" w:eastAsia="MS Mincho" w:hAnsi="Arial" w:cs="Arial"/>
          <w:b/>
          <w:snapToGrid w:val="0"/>
          <w:color w:val="000000"/>
          <w:kern w:val="2"/>
          <w:position w:val="-2"/>
          <w:sz w:val="20"/>
          <w:szCs w:val="20"/>
          <w:lang w:val="en-GB" w:eastAsia="ja-JP"/>
        </w:rPr>
        <w:t>a</w:t>
      </w:r>
      <w:r w:rsidRPr="000F22F1">
        <w:rPr>
          <w:rFonts w:ascii="Arial" w:eastAsia="MS Mincho" w:hAnsi="Arial" w:cs="Arial"/>
          <w:b/>
          <w:snapToGrid w:val="0"/>
          <w:color w:val="000000"/>
          <w:kern w:val="2"/>
          <w:position w:val="-2"/>
          <w:sz w:val="20"/>
          <w:szCs w:val="20"/>
          <w:lang w:val="en-GB" w:eastAsia="ja-JP"/>
        </w:rPr>
        <w:t xml:space="preserve">pproach to 3D </w:t>
      </w:r>
      <w:r w:rsidR="00DE2743" w:rsidRPr="000F22F1">
        <w:rPr>
          <w:rFonts w:ascii="Arial" w:eastAsia="MS Mincho" w:hAnsi="Arial" w:cs="Arial"/>
          <w:b/>
          <w:snapToGrid w:val="0"/>
          <w:color w:val="000000"/>
          <w:kern w:val="2"/>
          <w:position w:val="-2"/>
          <w:sz w:val="20"/>
          <w:szCs w:val="20"/>
          <w:lang w:val="en-GB" w:eastAsia="ja-JP"/>
        </w:rPr>
        <w:t>p</w:t>
      </w:r>
      <w:r w:rsidRPr="000F22F1">
        <w:rPr>
          <w:rFonts w:ascii="Arial" w:eastAsia="MS Mincho" w:hAnsi="Arial" w:cs="Arial"/>
          <w:b/>
          <w:snapToGrid w:val="0"/>
          <w:color w:val="000000"/>
          <w:kern w:val="2"/>
          <w:position w:val="-2"/>
          <w:sz w:val="20"/>
          <w:szCs w:val="20"/>
          <w:lang w:val="en-GB" w:eastAsia="ja-JP"/>
        </w:rPr>
        <w:t>rinting</w:t>
      </w:r>
    </w:p>
    <w:p w:rsidR="008A24BF" w:rsidRPr="00E54C54" w:rsidRDefault="008A24BF" w:rsidP="000518B1">
      <w:pPr>
        <w:jc w:val="both"/>
        <w:rPr>
          <w:rFonts w:ascii="Arial" w:hAnsi="Arial" w:cs="Arial"/>
          <w:sz w:val="20"/>
          <w:szCs w:val="20"/>
          <w:lang w:val="en-GB"/>
        </w:rPr>
      </w:pPr>
      <w:r w:rsidRPr="00E54C54">
        <w:rPr>
          <w:rFonts w:ascii="Arial" w:hAnsi="Arial" w:cs="Arial"/>
          <w:sz w:val="20"/>
          <w:szCs w:val="20"/>
          <w:lang w:val="en-GB"/>
        </w:rPr>
        <w:t xml:space="preserve">Of the many different approaches to 3D printing, Mimaki chose to adopt </w:t>
      </w:r>
      <w:r w:rsidR="008B5FA1" w:rsidRPr="00E54C54">
        <w:rPr>
          <w:rFonts w:ascii="Arial" w:hAnsi="Arial" w:cs="Arial"/>
          <w:sz w:val="20"/>
          <w:szCs w:val="20"/>
          <w:lang w:val="en-GB"/>
        </w:rPr>
        <w:t xml:space="preserve">an </w:t>
      </w:r>
      <w:r w:rsidRPr="00E54C54">
        <w:rPr>
          <w:rFonts w:ascii="Arial" w:hAnsi="Arial" w:cs="Arial"/>
          <w:sz w:val="20"/>
          <w:szCs w:val="20"/>
          <w:lang w:val="en-GB"/>
        </w:rPr>
        <w:t>approach</w:t>
      </w:r>
      <w:r w:rsidR="008B5FA1" w:rsidRPr="00E54C54">
        <w:rPr>
          <w:rFonts w:ascii="Arial" w:hAnsi="Arial" w:cs="Arial"/>
          <w:sz w:val="20"/>
          <w:szCs w:val="20"/>
          <w:lang w:val="en-GB"/>
        </w:rPr>
        <w:t xml:space="preserve"> where</w:t>
      </w:r>
      <w:r w:rsidRPr="00E54C54">
        <w:rPr>
          <w:rFonts w:ascii="Arial" w:hAnsi="Arial" w:cs="Arial"/>
          <w:sz w:val="20"/>
          <w:szCs w:val="20"/>
          <w:lang w:val="en-GB"/>
        </w:rPr>
        <w:t xml:space="preserve"> the 3D printer jets</w:t>
      </w:r>
      <w:r w:rsidR="008B5FA1" w:rsidRPr="00E54C54">
        <w:rPr>
          <w:rFonts w:ascii="Arial" w:hAnsi="Arial" w:cs="Arial"/>
          <w:sz w:val="20"/>
          <w:szCs w:val="20"/>
          <w:lang w:val="en-GB"/>
        </w:rPr>
        <w:t xml:space="preserve"> successive layers of ink, which are </w:t>
      </w:r>
      <w:r w:rsidRPr="00E54C54">
        <w:rPr>
          <w:rFonts w:ascii="Arial" w:hAnsi="Arial" w:cs="Arial"/>
          <w:sz w:val="20"/>
          <w:szCs w:val="20"/>
          <w:lang w:val="en-GB"/>
        </w:rPr>
        <w:t xml:space="preserve">instantly </w:t>
      </w:r>
      <w:r w:rsidR="00596954">
        <w:rPr>
          <w:rFonts w:ascii="Arial" w:hAnsi="Arial" w:cs="Arial"/>
          <w:sz w:val="20"/>
          <w:szCs w:val="20"/>
          <w:lang w:val="en-GB"/>
        </w:rPr>
        <w:t xml:space="preserve">cured </w:t>
      </w:r>
      <w:r w:rsidR="008B5FA1" w:rsidRPr="00E54C54">
        <w:rPr>
          <w:rFonts w:ascii="Arial" w:hAnsi="Arial" w:cs="Arial"/>
          <w:sz w:val="20"/>
          <w:szCs w:val="20"/>
          <w:lang w:val="en-GB"/>
        </w:rPr>
        <w:t>by UV light until the object is fully formed.</w:t>
      </w:r>
      <w:r w:rsidRPr="00E54C54">
        <w:rPr>
          <w:rFonts w:ascii="Arial" w:hAnsi="Arial" w:cs="Arial"/>
          <w:sz w:val="20"/>
          <w:szCs w:val="20"/>
          <w:lang w:val="en-GB"/>
        </w:rPr>
        <w:t xml:space="preserve"> Fine layers accumulate on the build tray to create one or several precise 3D models or parts. Where overhangs or complex shapes require support, the 3D printer jets a removable support material. It uses LED curing for reduced energy usage and is differentiated from other 3D printers in a number of aspects, including:</w:t>
      </w:r>
    </w:p>
    <w:p w:rsidR="008A24BF" w:rsidRPr="00E54C54" w:rsidRDefault="008A24BF" w:rsidP="000518B1">
      <w:pPr>
        <w:pStyle w:val="ListParagraph"/>
        <w:numPr>
          <w:ilvl w:val="0"/>
          <w:numId w:val="1"/>
        </w:numPr>
        <w:jc w:val="both"/>
        <w:rPr>
          <w:rFonts w:ascii="Arial" w:hAnsi="Arial" w:cs="Arial"/>
          <w:sz w:val="20"/>
          <w:szCs w:val="20"/>
          <w:lang w:val="en-GB"/>
        </w:rPr>
      </w:pPr>
      <w:r w:rsidRPr="00E54C54">
        <w:rPr>
          <w:rFonts w:ascii="Arial" w:hAnsi="Arial" w:cs="Arial"/>
          <w:sz w:val="20"/>
          <w:szCs w:val="20"/>
          <w:lang w:val="en-GB"/>
        </w:rPr>
        <w:t>The ability to print full-</w:t>
      </w:r>
      <w:r w:rsidR="009C2150" w:rsidRPr="00E54C54">
        <w:rPr>
          <w:rFonts w:ascii="Arial" w:hAnsi="Arial" w:cs="Arial"/>
          <w:sz w:val="20"/>
          <w:szCs w:val="20"/>
          <w:lang w:val="en-GB"/>
        </w:rPr>
        <w:t>colour</w:t>
      </w:r>
      <w:r w:rsidRPr="00E54C54">
        <w:rPr>
          <w:rFonts w:ascii="Arial" w:hAnsi="Arial" w:cs="Arial"/>
          <w:sz w:val="20"/>
          <w:szCs w:val="20"/>
          <w:lang w:val="en-GB"/>
        </w:rPr>
        <w:t xml:space="preserve"> objects with more than 10 million </w:t>
      </w:r>
      <w:r w:rsidR="009C2150" w:rsidRPr="00E54C54">
        <w:rPr>
          <w:rFonts w:ascii="Arial" w:hAnsi="Arial" w:cs="Arial"/>
          <w:sz w:val="20"/>
          <w:szCs w:val="20"/>
          <w:lang w:val="en-GB"/>
        </w:rPr>
        <w:t>colour</w:t>
      </w:r>
      <w:r w:rsidRPr="00E54C54">
        <w:rPr>
          <w:rFonts w:ascii="Arial" w:hAnsi="Arial" w:cs="Arial"/>
          <w:sz w:val="20"/>
          <w:szCs w:val="20"/>
          <w:lang w:val="en-GB"/>
        </w:rPr>
        <w:t xml:space="preserve">s. </w:t>
      </w:r>
      <w:r w:rsidR="009C2150" w:rsidRPr="00E54C54">
        <w:rPr>
          <w:rFonts w:ascii="Arial" w:hAnsi="Arial" w:cs="Arial"/>
          <w:sz w:val="20"/>
          <w:szCs w:val="20"/>
          <w:lang w:val="en-GB"/>
        </w:rPr>
        <w:t>Colour</w:t>
      </w:r>
      <w:r w:rsidRPr="00E54C54">
        <w:rPr>
          <w:rFonts w:ascii="Arial" w:hAnsi="Arial" w:cs="Arial"/>
          <w:sz w:val="20"/>
          <w:szCs w:val="20"/>
          <w:lang w:val="en-GB"/>
        </w:rPr>
        <w:t xml:space="preserve"> profiles can be used to ensure accurate and consistent </w:t>
      </w:r>
      <w:r w:rsidR="009C2150" w:rsidRPr="00E54C54">
        <w:rPr>
          <w:rFonts w:ascii="Arial" w:hAnsi="Arial" w:cs="Arial"/>
          <w:sz w:val="20"/>
          <w:szCs w:val="20"/>
          <w:lang w:val="en-GB"/>
        </w:rPr>
        <w:t>colour</w:t>
      </w:r>
      <w:r w:rsidRPr="00E54C54">
        <w:rPr>
          <w:rFonts w:ascii="Arial" w:hAnsi="Arial" w:cs="Arial"/>
          <w:sz w:val="20"/>
          <w:szCs w:val="20"/>
          <w:lang w:val="en-GB"/>
        </w:rPr>
        <w:t>.</w:t>
      </w:r>
      <w:r w:rsidR="003F25C8" w:rsidRPr="00E54C54">
        <w:rPr>
          <w:rFonts w:ascii="Arial" w:hAnsi="Arial" w:cs="Arial"/>
          <w:sz w:val="20"/>
          <w:szCs w:val="20"/>
          <w:lang w:val="en-GB"/>
        </w:rPr>
        <w:t xml:space="preserve"> This means no overpainting is required, saving time and labo</w:t>
      </w:r>
      <w:r w:rsidR="008B5FA1" w:rsidRPr="00E54C54">
        <w:rPr>
          <w:rFonts w:ascii="Arial" w:hAnsi="Arial" w:cs="Arial"/>
          <w:sz w:val="20"/>
          <w:szCs w:val="20"/>
          <w:lang w:val="en-GB"/>
        </w:rPr>
        <w:t>u</w:t>
      </w:r>
      <w:r w:rsidR="003F25C8" w:rsidRPr="00E54C54">
        <w:rPr>
          <w:rFonts w:ascii="Arial" w:hAnsi="Arial" w:cs="Arial"/>
          <w:sz w:val="20"/>
          <w:szCs w:val="20"/>
          <w:lang w:val="en-GB"/>
        </w:rPr>
        <w:t>r.</w:t>
      </w:r>
    </w:p>
    <w:p w:rsidR="008A24BF" w:rsidRPr="00E54C54" w:rsidRDefault="008A24BF" w:rsidP="000518B1">
      <w:pPr>
        <w:pStyle w:val="ListParagraph"/>
        <w:numPr>
          <w:ilvl w:val="0"/>
          <w:numId w:val="1"/>
        </w:numPr>
        <w:jc w:val="both"/>
        <w:rPr>
          <w:rFonts w:ascii="Arial" w:hAnsi="Arial" w:cs="Arial"/>
          <w:sz w:val="20"/>
          <w:szCs w:val="20"/>
          <w:lang w:val="en-GB"/>
        </w:rPr>
      </w:pPr>
      <w:r w:rsidRPr="00E54C54">
        <w:rPr>
          <w:rFonts w:ascii="Arial" w:hAnsi="Arial" w:cs="Arial"/>
          <w:sz w:val="20"/>
          <w:szCs w:val="20"/>
          <w:lang w:val="en-GB"/>
        </w:rPr>
        <w:t>It offers</w:t>
      </w:r>
      <w:r w:rsidR="003F25C8" w:rsidRPr="00E54C54">
        <w:rPr>
          <w:rFonts w:ascii="Arial" w:hAnsi="Arial" w:cs="Arial"/>
          <w:sz w:val="20"/>
          <w:szCs w:val="20"/>
          <w:lang w:val="en-GB"/>
        </w:rPr>
        <w:t xml:space="preserve"> white ink, as well as</w:t>
      </w:r>
      <w:r w:rsidRPr="00E54C54">
        <w:rPr>
          <w:rFonts w:ascii="Arial" w:hAnsi="Arial" w:cs="Arial"/>
          <w:sz w:val="20"/>
          <w:szCs w:val="20"/>
          <w:lang w:val="en-GB"/>
        </w:rPr>
        <w:t xml:space="preserve"> a clear ink overcoat that adds vibrancy to the printed product.</w:t>
      </w:r>
    </w:p>
    <w:p w:rsidR="008A24BF" w:rsidRPr="00E54C54" w:rsidRDefault="008A24BF" w:rsidP="000518B1">
      <w:pPr>
        <w:pStyle w:val="ListParagraph"/>
        <w:numPr>
          <w:ilvl w:val="0"/>
          <w:numId w:val="1"/>
        </w:numPr>
        <w:jc w:val="both"/>
        <w:rPr>
          <w:rFonts w:ascii="Arial" w:hAnsi="Arial" w:cs="Arial"/>
          <w:sz w:val="20"/>
          <w:szCs w:val="20"/>
          <w:lang w:val="en-GB"/>
        </w:rPr>
      </w:pPr>
      <w:r w:rsidRPr="00E54C54">
        <w:rPr>
          <w:rFonts w:ascii="Arial" w:hAnsi="Arial" w:cs="Arial"/>
          <w:sz w:val="20"/>
          <w:szCs w:val="20"/>
          <w:lang w:val="en-GB"/>
        </w:rPr>
        <w:t>Its support materials can be removed with a simple water wash, eliminating the need to manually cut tags or other support structures</w:t>
      </w:r>
      <w:r w:rsidR="00F915AC" w:rsidRPr="00E54C54">
        <w:rPr>
          <w:rFonts w:ascii="Arial" w:hAnsi="Arial" w:cs="Arial"/>
          <w:sz w:val="20"/>
          <w:szCs w:val="20"/>
          <w:lang w:val="en-GB"/>
        </w:rPr>
        <w:t>, which used to be a very time-consuming activity.</w:t>
      </w:r>
    </w:p>
    <w:p w:rsidR="003F25C8" w:rsidRPr="00E54C54" w:rsidRDefault="003F25C8" w:rsidP="000518B1">
      <w:pPr>
        <w:pStyle w:val="ListParagraph"/>
        <w:numPr>
          <w:ilvl w:val="0"/>
          <w:numId w:val="1"/>
        </w:numPr>
        <w:jc w:val="both"/>
        <w:rPr>
          <w:rFonts w:ascii="Arial" w:hAnsi="Arial" w:cs="Arial"/>
          <w:sz w:val="20"/>
          <w:szCs w:val="20"/>
          <w:lang w:val="en-GB"/>
        </w:rPr>
      </w:pPr>
      <w:r w:rsidRPr="00E54C54">
        <w:rPr>
          <w:rFonts w:ascii="Arial" w:hAnsi="Arial" w:cs="Arial"/>
          <w:sz w:val="20"/>
          <w:szCs w:val="20"/>
          <w:lang w:val="en-GB"/>
        </w:rPr>
        <w:t>It features a maximum build size of 50 x 50 x 30 cm, larger than comparable 3D printers.</w:t>
      </w:r>
    </w:p>
    <w:p w:rsidR="008B5FA1" w:rsidRPr="00E54C54" w:rsidRDefault="00F915AC" w:rsidP="000518B1">
      <w:pPr>
        <w:jc w:val="both"/>
        <w:rPr>
          <w:rFonts w:ascii="Arial" w:hAnsi="Arial" w:cs="Arial"/>
          <w:sz w:val="20"/>
          <w:szCs w:val="20"/>
          <w:lang w:val="en-GB"/>
        </w:rPr>
      </w:pPr>
      <w:r w:rsidRPr="00E54C54">
        <w:rPr>
          <w:rFonts w:ascii="Arial" w:hAnsi="Arial" w:cs="Arial"/>
          <w:sz w:val="20"/>
          <w:szCs w:val="20"/>
          <w:lang w:val="en-GB"/>
        </w:rPr>
        <w:t>Drawing upon its many years of UV-curable inkjet printing in the 2D world, Mimaki has also equipped the 3DUJ-553 with its proprietary core technologies, including ink circulation system to prevent clogging and Nozzle Checking Unit (NCU). Print</w:t>
      </w:r>
      <w:r w:rsidR="000B5000">
        <w:rPr>
          <w:rFonts w:ascii="Arial" w:hAnsi="Arial" w:cs="Arial"/>
          <w:sz w:val="20"/>
          <w:szCs w:val="20"/>
          <w:lang w:val="en-GB"/>
        </w:rPr>
        <w:t xml:space="preserve"> </w:t>
      </w:r>
      <w:r w:rsidRPr="00E54C54">
        <w:rPr>
          <w:rFonts w:ascii="Arial" w:hAnsi="Arial" w:cs="Arial"/>
          <w:sz w:val="20"/>
          <w:szCs w:val="20"/>
          <w:lang w:val="en-GB"/>
        </w:rPr>
        <w:t>head nozzles are automatically checked for any malfunction, with an effective nozzle substitution strategy that enables continuous printing, even if a nozzle is not operating correctly. In addition, the printer is equipped with an internal monitoring camera that enables operators to monitor the progress of the printing.</w:t>
      </w:r>
    </w:p>
    <w:p w:rsidR="003F25C8" w:rsidRPr="00E54C54" w:rsidRDefault="003F25C8" w:rsidP="000518B1">
      <w:pPr>
        <w:jc w:val="both"/>
        <w:rPr>
          <w:rFonts w:ascii="Arial" w:hAnsi="Arial" w:cs="Arial"/>
          <w:sz w:val="20"/>
          <w:szCs w:val="20"/>
          <w:lang w:val="en-GB"/>
        </w:rPr>
      </w:pPr>
      <w:r w:rsidRPr="00E54C54">
        <w:rPr>
          <w:rFonts w:ascii="Arial" w:hAnsi="Arial" w:cs="Arial"/>
          <w:sz w:val="20"/>
          <w:szCs w:val="20"/>
          <w:lang w:val="en-GB"/>
        </w:rPr>
        <w:t>In addition to its uses in additive manufacturing applications, the Mimaki 3DUJ-553 is also suitable for other uses, including:</w:t>
      </w:r>
    </w:p>
    <w:p w:rsidR="003F25C8" w:rsidRPr="00E54C54" w:rsidRDefault="003F25C8" w:rsidP="000518B1">
      <w:pPr>
        <w:pStyle w:val="ListParagraph"/>
        <w:numPr>
          <w:ilvl w:val="0"/>
          <w:numId w:val="2"/>
        </w:numPr>
        <w:jc w:val="both"/>
        <w:rPr>
          <w:rFonts w:ascii="Arial" w:hAnsi="Arial" w:cs="Arial"/>
          <w:sz w:val="20"/>
          <w:szCs w:val="20"/>
          <w:lang w:val="en-GB"/>
        </w:rPr>
      </w:pPr>
      <w:r w:rsidRPr="00E54C54">
        <w:rPr>
          <w:rFonts w:ascii="Arial" w:hAnsi="Arial" w:cs="Arial"/>
          <w:sz w:val="20"/>
          <w:szCs w:val="20"/>
          <w:lang w:val="en-GB"/>
        </w:rPr>
        <w:t>Prototyping during the design process;</w:t>
      </w:r>
    </w:p>
    <w:p w:rsidR="003F25C8" w:rsidRPr="00E54C54" w:rsidRDefault="003F25C8" w:rsidP="000518B1">
      <w:pPr>
        <w:pStyle w:val="ListParagraph"/>
        <w:numPr>
          <w:ilvl w:val="0"/>
          <w:numId w:val="2"/>
        </w:numPr>
        <w:jc w:val="both"/>
        <w:rPr>
          <w:rFonts w:ascii="Arial" w:hAnsi="Arial" w:cs="Arial"/>
          <w:sz w:val="20"/>
          <w:szCs w:val="20"/>
          <w:lang w:val="en-GB"/>
        </w:rPr>
      </w:pPr>
      <w:r w:rsidRPr="00E54C54">
        <w:rPr>
          <w:rFonts w:ascii="Arial" w:hAnsi="Arial" w:cs="Arial"/>
          <w:sz w:val="20"/>
          <w:szCs w:val="20"/>
          <w:lang w:val="en-GB"/>
        </w:rPr>
        <w:t>Full-</w:t>
      </w:r>
      <w:r w:rsidR="009C2150" w:rsidRPr="00E54C54">
        <w:rPr>
          <w:rFonts w:ascii="Arial" w:hAnsi="Arial" w:cs="Arial"/>
          <w:sz w:val="20"/>
          <w:szCs w:val="20"/>
          <w:lang w:val="en-GB"/>
        </w:rPr>
        <w:t>colour</w:t>
      </w:r>
      <w:r w:rsidRPr="00E54C54">
        <w:rPr>
          <w:rFonts w:ascii="Arial" w:hAnsi="Arial" w:cs="Arial"/>
          <w:sz w:val="20"/>
          <w:szCs w:val="20"/>
          <w:lang w:val="en-GB"/>
        </w:rPr>
        <w:t xml:space="preserve"> prototyping for early market introduction;</w:t>
      </w:r>
    </w:p>
    <w:p w:rsidR="003F25C8" w:rsidRPr="00E54C54" w:rsidRDefault="003F25C8" w:rsidP="000518B1">
      <w:pPr>
        <w:pStyle w:val="ListParagraph"/>
        <w:numPr>
          <w:ilvl w:val="0"/>
          <w:numId w:val="2"/>
        </w:numPr>
        <w:jc w:val="both"/>
        <w:rPr>
          <w:rFonts w:ascii="Arial" w:hAnsi="Arial" w:cs="Arial"/>
          <w:sz w:val="20"/>
          <w:szCs w:val="20"/>
          <w:lang w:val="en-GB"/>
        </w:rPr>
      </w:pPr>
      <w:r w:rsidRPr="00E54C54">
        <w:rPr>
          <w:rFonts w:ascii="Arial" w:hAnsi="Arial" w:cs="Arial"/>
          <w:sz w:val="20"/>
          <w:szCs w:val="20"/>
          <w:lang w:val="en-GB"/>
        </w:rPr>
        <w:t>Printing test parts for fitting;</w:t>
      </w:r>
    </w:p>
    <w:p w:rsidR="003F25C8" w:rsidRPr="00E54C54" w:rsidRDefault="003F25C8" w:rsidP="000518B1">
      <w:pPr>
        <w:pStyle w:val="ListParagraph"/>
        <w:numPr>
          <w:ilvl w:val="0"/>
          <w:numId w:val="2"/>
        </w:numPr>
        <w:jc w:val="both"/>
        <w:rPr>
          <w:rFonts w:ascii="Arial" w:hAnsi="Arial" w:cs="Arial"/>
          <w:sz w:val="20"/>
          <w:szCs w:val="20"/>
          <w:lang w:val="en-GB"/>
        </w:rPr>
      </w:pPr>
      <w:r w:rsidRPr="00E54C54">
        <w:rPr>
          <w:rFonts w:ascii="Arial" w:hAnsi="Arial" w:cs="Arial"/>
          <w:sz w:val="20"/>
          <w:szCs w:val="20"/>
          <w:lang w:val="en-GB"/>
        </w:rPr>
        <w:t xml:space="preserve">Creating models for the architectural, shipbuilding, off-shore and other industries that previously </w:t>
      </w:r>
      <w:r w:rsidR="00EB497D" w:rsidRPr="00E54C54">
        <w:rPr>
          <w:rFonts w:ascii="Arial" w:hAnsi="Arial" w:cs="Arial"/>
          <w:sz w:val="20"/>
          <w:szCs w:val="20"/>
          <w:lang w:val="en-GB"/>
        </w:rPr>
        <w:t>had to create</w:t>
      </w:r>
      <w:r w:rsidRPr="00E54C54">
        <w:rPr>
          <w:rFonts w:ascii="Arial" w:hAnsi="Arial" w:cs="Arial"/>
          <w:sz w:val="20"/>
          <w:szCs w:val="20"/>
          <w:lang w:val="en-GB"/>
        </w:rPr>
        <w:t xml:space="preserve"> models manually.</w:t>
      </w:r>
    </w:p>
    <w:p w:rsidR="003F25C8" w:rsidRPr="000F22F1" w:rsidRDefault="003F25C8" w:rsidP="000518B1">
      <w:pPr>
        <w:pStyle w:val="Heading3"/>
        <w:jc w:val="both"/>
        <w:rPr>
          <w:rFonts w:ascii="Arial" w:eastAsia="MS Mincho" w:hAnsi="Arial" w:cs="Arial"/>
          <w:b/>
          <w:snapToGrid w:val="0"/>
          <w:color w:val="000000"/>
          <w:kern w:val="2"/>
          <w:position w:val="-2"/>
          <w:sz w:val="20"/>
          <w:szCs w:val="20"/>
          <w:lang w:val="en-GB" w:eastAsia="ja-JP"/>
        </w:rPr>
      </w:pPr>
      <w:r w:rsidRPr="000F22F1">
        <w:rPr>
          <w:rFonts w:ascii="Arial" w:eastAsia="MS Mincho" w:hAnsi="Arial" w:cs="Arial"/>
          <w:b/>
          <w:snapToGrid w:val="0"/>
          <w:color w:val="000000"/>
          <w:kern w:val="2"/>
          <w:position w:val="-2"/>
          <w:sz w:val="20"/>
          <w:szCs w:val="20"/>
          <w:lang w:val="en-GB" w:eastAsia="ja-JP"/>
        </w:rPr>
        <w:t xml:space="preserve">3D Printing: The </w:t>
      </w:r>
      <w:r w:rsidR="00EB497D" w:rsidRPr="000F22F1">
        <w:rPr>
          <w:rFonts w:ascii="Arial" w:eastAsia="MS Mincho" w:hAnsi="Arial" w:cs="Arial"/>
          <w:b/>
          <w:snapToGrid w:val="0"/>
          <w:color w:val="000000"/>
          <w:kern w:val="2"/>
          <w:position w:val="-2"/>
          <w:sz w:val="20"/>
          <w:szCs w:val="20"/>
          <w:lang w:val="en-GB" w:eastAsia="ja-JP"/>
        </w:rPr>
        <w:t>t</w:t>
      </w:r>
      <w:r w:rsidRPr="000F22F1">
        <w:rPr>
          <w:rFonts w:ascii="Arial" w:eastAsia="MS Mincho" w:hAnsi="Arial" w:cs="Arial"/>
          <w:b/>
          <w:snapToGrid w:val="0"/>
          <w:color w:val="000000"/>
          <w:kern w:val="2"/>
          <w:position w:val="-2"/>
          <w:sz w:val="20"/>
          <w:szCs w:val="20"/>
          <w:lang w:val="en-GB" w:eastAsia="ja-JP"/>
        </w:rPr>
        <w:t xml:space="preserve">ime is </w:t>
      </w:r>
      <w:r w:rsidR="00EB497D" w:rsidRPr="000F22F1">
        <w:rPr>
          <w:rFonts w:ascii="Arial" w:eastAsia="MS Mincho" w:hAnsi="Arial" w:cs="Arial"/>
          <w:b/>
          <w:snapToGrid w:val="0"/>
          <w:color w:val="000000"/>
          <w:kern w:val="2"/>
          <w:position w:val="-2"/>
          <w:sz w:val="20"/>
          <w:szCs w:val="20"/>
          <w:lang w:val="en-GB" w:eastAsia="ja-JP"/>
        </w:rPr>
        <w:t>n</w:t>
      </w:r>
      <w:r w:rsidRPr="000F22F1">
        <w:rPr>
          <w:rFonts w:ascii="Arial" w:eastAsia="MS Mincho" w:hAnsi="Arial" w:cs="Arial"/>
          <w:b/>
          <w:snapToGrid w:val="0"/>
          <w:color w:val="000000"/>
          <w:kern w:val="2"/>
          <w:position w:val="-2"/>
          <w:sz w:val="20"/>
          <w:szCs w:val="20"/>
          <w:lang w:val="en-GB" w:eastAsia="ja-JP"/>
        </w:rPr>
        <w:t>ow</w:t>
      </w:r>
    </w:p>
    <w:p w:rsidR="003F25C8" w:rsidRPr="00E54C54" w:rsidRDefault="003F25C8" w:rsidP="000518B1">
      <w:pPr>
        <w:jc w:val="both"/>
        <w:rPr>
          <w:rFonts w:ascii="Arial" w:hAnsi="Arial" w:cs="Arial"/>
          <w:sz w:val="20"/>
          <w:szCs w:val="20"/>
          <w:lang w:val="en-GB"/>
        </w:rPr>
      </w:pPr>
      <w:r w:rsidRPr="00E54C54">
        <w:rPr>
          <w:rFonts w:ascii="Arial" w:hAnsi="Arial" w:cs="Arial"/>
          <w:sz w:val="20"/>
          <w:szCs w:val="20"/>
          <w:lang w:val="en-GB"/>
        </w:rPr>
        <w:t>3D printing’s time has arrived. After many years of development and experimentation, a wide variety of industries are now adopting 3D printing for a number of different uses. As the technology continues to evolve, the economic cross-over point between 3D printing objects versus using traditional manufacturing processes will continue to rise.</w:t>
      </w:r>
    </w:p>
    <w:p w:rsidR="003F25C8" w:rsidRPr="00E54C54" w:rsidRDefault="003F25C8" w:rsidP="000518B1">
      <w:pPr>
        <w:jc w:val="both"/>
        <w:rPr>
          <w:rFonts w:ascii="Arial" w:hAnsi="Arial" w:cs="Arial"/>
          <w:sz w:val="20"/>
          <w:szCs w:val="20"/>
          <w:lang w:val="en-GB"/>
        </w:rPr>
      </w:pPr>
      <w:r w:rsidRPr="00E54C54">
        <w:rPr>
          <w:rFonts w:ascii="Arial" w:hAnsi="Arial" w:cs="Arial"/>
          <w:sz w:val="20"/>
          <w:szCs w:val="20"/>
          <w:lang w:val="en-GB"/>
        </w:rPr>
        <w:t>Whether it is printing replacement parts</w:t>
      </w:r>
      <w:r w:rsidR="00DD410B" w:rsidRPr="00E54C54">
        <w:rPr>
          <w:rFonts w:ascii="Arial" w:hAnsi="Arial" w:cs="Arial"/>
          <w:sz w:val="20"/>
          <w:szCs w:val="20"/>
          <w:lang w:val="en-GB"/>
        </w:rPr>
        <w:t xml:space="preserve"> in space</w:t>
      </w:r>
      <w:r w:rsidRPr="00E54C54">
        <w:rPr>
          <w:rFonts w:ascii="Arial" w:hAnsi="Arial" w:cs="Arial"/>
          <w:sz w:val="20"/>
          <w:szCs w:val="20"/>
          <w:lang w:val="en-GB"/>
        </w:rPr>
        <w:t xml:space="preserve"> for the </w:t>
      </w:r>
      <w:r w:rsidR="00DD410B" w:rsidRPr="00E54C54">
        <w:rPr>
          <w:rFonts w:ascii="Arial" w:hAnsi="Arial" w:cs="Arial"/>
          <w:sz w:val="20"/>
          <w:szCs w:val="20"/>
          <w:lang w:val="en-GB"/>
        </w:rPr>
        <w:t>International Space Station, creating unique home décor items, producing a realistic architectural model, or simply producing promotional items, the potential for 3D printing is limitless.</w:t>
      </w:r>
    </w:p>
    <w:p w:rsidR="00DD410B" w:rsidRPr="00E54C54" w:rsidRDefault="00DD410B" w:rsidP="000518B1">
      <w:pPr>
        <w:jc w:val="both"/>
        <w:rPr>
          <w:rFonts w:ascii="Arial" w:hAnsi="Arial" w:cs="Arial"/>
          <w:sz w:val="20"/>
          <w:szCs w:val="20"/>
          <w:lang w:val="en-GB"/>
        </w:rPr>
      </w:pPr>
      <w:r w:rsidRPr="00E54C54">
        <w:rPr>
          <w:rFonts w:ascii="Arial" w:hAnsi="Arial" w:cs="Arial"/>
          <w:sz w:val="20"/>
          <w:szCs w:val="20"/>
          <w:lang w:val="en-GB"/>
        </w:rPr>
        <w:t>In addition, as the market increasingly demands more customi</w:t>
      </w:r>
      <w:r w:rsidR="00C33C6A" w:rsidRPr="00E54C54">
        <w:rPr>
          <w:rFonts w:ascii="Arial" w:hAnsi="Arial" w:cs="Arial"/>
          <w:sz w:val="20"/>
          <w:szCs w:val="20"/>
          <w:lang w:val="en-GB"/>
        </w:rPr>
        <w:t>s</w:t>
      </w:r>
      <w:r w:rsidRPr="00E54C54">
        <w:rPr>
          <w:rFonts w:ascii="Arial" w:hAnsi="Arial" w:cs="Arial"/>
          <w:sz w:val="20"/>
          <w:szCs w:val="20"/>
          <w:lang w:val="en-GB"/>
        </w:rPr>
        <w:t>ation, more versions and SKUs, and more manufacturing of parts and other items at the point of need, production run lengths are shortening, creating even more demand for 3D printing capabilities.</w:t>
      </w:r>
    </w:p>
    <w:p w:rsidR="00DD410B" w:rsidRDefault="00DD410B" w:rsidP="000518B1">
      <w:pPr>
        <w:jc w:val="both"/>
        <w:rPr>
          <w:rFonts w:ascii="Arial" w:hAnsi="Arial" w:cs="Arial"/>
          <w:sz w:val="20"/>
          <w:szCs w:val="20"/>
          <w:lang w:val="en-GB"/>
        </w:rPr>
      </w:pPr>
      <w:r w:rsidRPr="00E54C54">
        <w:rPr>
          <w:rFonts w:ascii="Arial" w:hAnsi="Arial" w:cs="Arial"/>
          <w:sz w:val="20"/>
          <w:szCs w:val="20"/>
          <w:lang w:val="en-GB"/>
        </w:rPr>
        <w:t xml:space="preserve">For more information about 3D printing, </w:t>
      </w:r>
      <w:hyperlink r:id="rId9" w:history="1">
        <w:r w:rsidRPr="00E5711A">
          <w:rPr>
            <w:rStyle w:val="Hyperlink"/>
            <w:rFonts w:ascii="Arial" w:hAnsi="Arial" w:cs="Arial"/>
            <w:sz w:val="20"/>
            <w:szCs w:val="20"/>
            <w:lang w:val="en-GB"/>
          </w:rPr>
          <w:t>Mimaki</w:t>
        </w:r>
      </w:hyperlink>
      <w:r w:rsidRPr="00E54C54">
        <w:rPr>
          <w:rFonts w:ascii="Arial" w:hAnsi="Arial" w:cs="Arial"/>
          <w:sz w:val="20"/>
          <w:szCs w:val="20"/>
          <w:lang w:val="en-GB"/>
        </w:rPr>
        <w:t>’s 3D printing approach, or ideas about how 3D printing can enhance your business, Mimaki experts are available to share their expertise and ideas.</w:t>
      </w:r>
    </w:p>
    <w:p w:rsidR="001F7FC5" w:rsidRDefault="001F7FC5" w:rsidP="000518B1">
      <w:pPr>
        <w:jc w:val="both"/>
        <w:rPr>
          <w:rFonts w:ascii="Arial" w:hAnsi="Arial" w:cs="Arial"/>
          <w:sz w:val="20"/>
          <w:szCs w:val="20"/>
          <w:lang w:val="en-GB"/>
        </w:rPr>
      </w:pPr>
    </w:p>
    <w:p w:rsidR="001F7FC5" w:rsidRPr="006F35B1" w:rsidRDefault="001F7FC5" w:rsidP="00FF3A0A">
      <w:pPr>
        <w:spacing w:afterLines="50" w:after="120" w:line="276" w:lineRule="auto"/>
        <w:jc w:val="center"/>
        <w:rPr>
          <w:rFonts w:ascii="Arial" w:hAnsi="Arial" w:cs="Arial"/>
          <w:snapToGrid w:val="0"/>
          <w:color w:val="000000"/>
          <w:position w:val="-2"/>
          <w:szCs w:val="21"/>
          <w:lang w:val="en-GB"/>
        </w:rPr>
      </w:pPr>
      <w:r w:rsidRPr="006F35B1">
        <w:rPr>
          <w:rFonts w:ascii="Arial" w:hAnsi="Arial" w:cs="Arial"/>
          <w:snapToGrid w:val="0"/>
          <w:color w:val="000000"/>
          <w:position w:val="-2"/>
          <w:szCs w:val="21"/>
          <w:lang w:val="en-GB"/>
        </w:rPr>
        <w:t>--- END ---</w:t>
      </w:r>
    </w:p>
    <w:p w:rsidR="00AF479A" w:rsidRDefault="00AF479A" w:rsidP="00FF3A0A">
      <w:pPr>
        <w:spacing w:afterLines="30" w:after="72" w:line="276" w:lineRule="auto"/>
        <w:ind w:rightChars="120" w:right="264"/>
        <w:jc w:val="both"/>
        <w:rPr>
          <w:rFonts w:ascii="Arial" w:hAnsi="Arial" w:cs="Arial"/>
          <w:b/>
          <w:sz w:val="20"/>
          <w:lang w:val="en-GB"/>
        </w:rPr>
      </w:pPr>
    </w:p>
    <w:p w:rsidR="00AF479A" w:rsidRDefault="00AF479A" w:rsidP="00FF3A0A">
      <w:pPr>
        <w:spacing w:afterLines="30" w:after="72" w:line="276" w:lineRule="auto"/>
        <w:ind w:rightChars="120" w:right="264"/>
        <w:jc w:val="both"/>
        <w:rPr>
          <w:rFonts w:ascii="Arial" w:hAnsi="Arial" w:cs="Arial"/>
          <w:b/>
          <w:sz w:val="20"/>
          <w:lang w:val="en-GB"/>
        </w:rPr>
      </w:pPr>
    </w:p>
    <w:p w:rsidR="00AF479A" w:rsidRPr="009E48AA" w:rsidRDefault="00AF479A" w:rsidP="00AF479A">
      <w:pPr>
        <w:spacing w:afterLines="30" w:after="72" w:line="276" w:lineRule="auto"/>
        <w:ind w:rightChars="120" w:right="264"/>
        <w:rPr>
          <w:rFonts w:ascii="Arial" w:hAnsi="Arial" w:cs="Arial"/>
          <w:b/>
          <w:sz w:val="20"/>
          <w:lang w:val="en-GB"/>
        </w:rPr>
      </w:pPr>
      <w:r w:rsidRPr="009E48AA">
        <w:rPr>
          <w:rFonts w:ascii="Arial" w:hAnsi="Arial" w:cs="Arial"/>
          <w:b/>
          <w:sz w:val="20"/>
          <w:lang w:val="en-GB"/>
        </w:rPr>
        <w:lastRenderedPageBreak/>
        <w:t>About Mimaki</w:t>
      </w:r>
    </w:p>
    <w:p w:rsidR="00AF479A" w:rsidRPr="000C77DD" w:rsidRDefault="00AF479A" w:rsidP="00AF479A">
      <w:pPr>
        <w:spacing w:line="276" w:lineRule="auto"/>
        <w:ind w:rightChars="107" w:right="235"/>
        <w:rPr>
          <w:rFonts w:ascii="Arial" w:hAnsi="Arial" w:cs="Arial"/>
          <w:sz w:val="20"/>
          <w:lang w:val="en-GB"/>
        </w:rPr>
      </w:pPr>
      <w:r w:rsidRPr="008C65CC">
        <w:rPr>
          <w:rFonts w:ascii="Arial" w:hAnsi="Arial" w:cs="Arial"/>
          <w:sz w:val="20"/>
        </w:rPr>
        <w:t>Mimaki is a leading manufacturer of wide-format inkjet printers and cutting machines for the sign/graphics, industrial and textile/apparel markets. Mimaki develops the complete product range for each group; hardware, software and the associated consumable items, such as inks and cutting blades. Mimaki excels in offering innovative, high quality and high reliability products, based upon its aqueous, latex, solvent and UV-curable inkjet technology. In order to meet a wide range of applications in the market, Mimaki pursues the development of advanced on-demand digital printing solutions. Mimaki En</w:t>
      </w:r>
      <w:r>
        <w:rPr>
          <w:rFonts w:ascii="Arial" w:hAnsi="Arial" w:cs="Arial"/>
          <w:sz w:val="20"/>
        </w:rPr>
        <w:t>gineering Co. Ltd., (President: Kazuaki Ikeda</w:t>
      </w:r>
      <w:r w:rsidRPr="008C65CC">
        <w:rPr>
          <w:rFonts w:ascii="Arial" w:hAnsi="Arial" w:cs="Arial"/>
          <w:sz w:val="20"/>
        </w:rPr>
        <w:t xml:space="preserve">) Nagano (Japan), </w:t>
      </w:r>
      <w:r w:rsidRPr="000C77DD">
        <w:rPr>
          <w:rFonts w:ascii="Arial" w:hAnsi="Arial" w:cs="Arial"/>
          <w:sz w:val="20"/>
        </w:rPr>
        <w:t>is publicly listed on the Tokyo Stock Exchange, Inc.</w:t>
      </w:r>
    </w:p>
    <w:p w:rsidR="00AF479A" w:rsidRPr="00A722EB" w:rsidRDefault="00AF479A" w:rsidP="00AF479A">
      <w:pPr>
        <w:spacing w:line="276" w:lineRule="auto"/>
        <w:ind w:rightChars="107" w:right="235"/>
        <w:rPr>
          <w:rFonts w:ascii="Arial" w:hAnsi="Arial" w:cs="Arial"/>
          <w:sz w:val="20"/>
        </w:rPr>
      </w:pPr>
      <w:r w:rsidRPr="00A722EB">
        <w:rPr>
          <w:rFonts w:ascii="Arial" w:hAnsi="Arial" w:cs="Arial"/>
          <w:sz w:val="20"/>
        </w:rPr>
        <w:t xml:space="preserve">Follow </w:t>
      </w:r>
      <w:r>
        <w:rPr>
          <w:rFonts w:ascii="Arial" w:hAnsi="Arial" w:cs="Arial"/>
          <w:sz w:val="20"/>
        </w:rPr>
        <w:t>Mimaki EMEA</w:t>
      </w:r>
      <w:r w:rsidRPr="00A722EB">
        <w:rPr>
          <w:rFonts w:ascii="Arial" w:hAnsi="Arial" w:cs="Arial"/>
          <w:sz w:val="20"/>
        </w:rPr>
        <w:t xml:space="preserve"> on </w:t>
      </w:r>
      <w:r w:rsidRPr="00AC5063">
        <w:rPr>
          <w:rFonts w:ascii="Arial" w:hAnsi="Arial" w:cs="Arial"/>
          <w:noProof/>
          <w:sz w:val="20"/>
          <w:lang w:val="nl-BE" w:eastAsia="nl-BE"/>
        </w:rPr>
        <w:drawing>
          <wp:inline distT="0" distB="0" distL="0" distR="0">
            <wp:extent cx="123825" cy="123825"/>
            <wp:effectExtent l="0" t="0" r="9525" b="9525"/>
            <wp:docPr id="9" name="Picture 9" descr="EskoArtwork on Facebook">
              <a:hlinkClick xmlns:a="http://schemas.openxmlformats.org/drawingml/2006/main" r:id="rId10" tgtFrame="_blank" tooltip="&quot;MimakiEurop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skoArtwork on Facebook">
                      <a:hlinkClick r:id="rId10" tgtFrame="_blank" tooltip="&quot;MimakiEurope on Faceboo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22EB">
        <w:rPr>
          <w:rFonts w:ascii="Arial" w:hAnsi="Arial" w:cs="Arial"/>
          <w:sz w:val="20"/>
        </w:rPr>
        <w:t xml:space="preserve"> </w:t>
      </w:r>
      <w:r w:rsidRPr="00AC5063">
        <w:rPr>
          <w:rFonts w:ascii="Arial" w:hAnsi="Arial" w:cs="Arial"/>
          <w:noProof/>
          <w:sz w:val="20"/>
          <w:lang w:val="nl-BE" w:eastAsia="nl-BE"/>
        </w:rPr>
        <w:drawing>
          <wp:inline distT="0" distB="0" distL="0" distR="0">
            <wp:extent cx="123825" cy="123825"/>
            <wp:effectExtent l="0" t="0" r="9525" b="9525"/>
            <wp:docPr id="8" name="Picture 8" descr="EskoArtwork on Twitter">
              <a:hlinkClick xmlns:a="http://schemas.openxmlformats.org/drawingml/2006/main" r:id="rId12" tgtFrame="_blank" tooltip="&quot;MimakiEurope o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skoArtwork on Twitter">
                      <a:hlinkClick r:id="rId12" tgtFrame="_blank" tooltip="&quot;MimakiEurope on Twitte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22EB">
        <w:rPr>
          <w:rFonts w:ascii="Arial" w:hAnsi="Arial" w:cs="Arial"/>
          <w:sz w:val="20"/>
        </w:rPr>
        <w:t xml:space="preserve"> </w:t>
      </w:r>
      <w:r w:rsidRPr="00AC5063">
        <w:rPr>
          <w:rFonts w:ascii="Arial" w:hAnsi="Arial" w:cs="Arial"/>
          <w:noProof/>
          <w:sz w:val="20"/>
          <w:lang w:val="nl-BE" w:eastAsia="nl-BE"/>
        </w:rPr>
        <w:drawing>
          <wp:inline distT="0" distB="0" distL="0" distR="0">
            <wp:extent cx="123825" cy="123825"/>
            <wp:effectExtent l="0" t="0" r="9525" b="9525"/>
            <wp:docPr id="7" name="Picture 7" descr="EskoArtwork on LinkedIn">
              <a:hlinkClick xmlns:a="http://schemas.openxmlformats.org/drawingml/2006/main" r:id="rId14" tgtFrame="_blank" tooltip="&quot;MimakiEurope on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skoArtwork on LinkedIn">
                      <a:hlinkClick r:id="rId14" tgtFrame="_blank" tooltip="&quot;MimakiEurope on LinkedI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22EB">
        <w:rPr>
          <w:rFonts w:ascii="Arial" w:hAnsi="Arial" w:cs="Arial"/>
          <w:sz w:val="20"/>
        </w:rPr>
        <w:t xml:space="preserve"> </w:t>
      </w:r>
      <w:r w:rsidRPr="00AC5063">
        <w:rPr>
          <w:rFonts w:ascii="Arial" w:hAnsi="Arial" w:cs="Arial"/>
          <w:noProof/>
          <w:sz w:val="20"/>
          <w:lang w:val="nl-BE" w:eastAsia="nl-BE"/>
        </w:rPr>
        <w:drawing>
          <wp:inline distT="0" distB="0" distL="0" distR="0">
            <wp:extent cx="123825" cy="152400"/>
            <wp:effectExtent l="0" t="0" r="9525" b="0"/>
            <wp:docPr id="6" name="Picture 6" descr="EskoArtwork on YouTube">
              <a:hlinkClick xmlns:a="http://schemas.openxmlformats.org/drawingml/2006/main" r:id="rId16" tgtFrame="_blank" tooltip="&quot;MimakiEurope's YouTube Chann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skoArtwork on YouTube">
                      <a:hlinkClick r:id="rId16" tgtFrame="_blank" tooltip="&quot;MimakiEurope's YouTube Channel&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722EB">
        <w:rPr>
          <w:rFonts w:ascii="Arial" w:hAnsi="Arial" w:cs="Arial"/>
          <w:sz w:val="20"/>
        </w:rPr>
        <w:t xml:space="preserve">. </w:t>
      </w:r>
    </w:p>
    <w:p w:rsidR="00AF479A" w:rsidRDefault="00AF479A" w:rsidP="00AF479A">
      <w:pPr>
        <w:spacing w:afterLines="30" w:after="72"/>
        <w:ind w:rightChars="120" w:right="264"/>
        <w:rPr>
          <w:rFonts w:ascii="Arial" w:hAnsi="Arial" w:cs="Arial"/>
          <w:b/>
          <w:sz w:val="20"/>
          <w:lang w:val="en-GB"/>
        </w:rPr>
      </w:pPr>
      <w:r>
        <w:rPr>
          <w:rFonts w:ascii="Arial" w:hAnsi="Arial" w:cs="Arial"/>
          <w:b/>
          <w:sz w:val="20"/>
          <w:lang w:val="en-GB"/>
        </w:rPr>
        <w:t>Contact details:</w:t>
      </w:r>
      <w:r>
        <w:rPr>
          <w:rFonts w:ascii="Arial" w:hAnsi="Arial" w:cs="Arial"/>
          <w:b/>
          <w:sz w:val="20"/>
          <w:lang w:val="en-GB"/>
        </w:rPr>
        <w:br/>
      </w:r>
      <w:r>
        <w:rPr>
          <w:rFonts w:ascii="Arial" w:hAnsi="Arial" w:cs="Arial"/>
          <w:sz w:val="20"/>
          <w:lang w:val="en-GB"/>
        </w:rPr>
        <w:t>Danna Drion, Marketing Manager EMEA, Mimaki Europe B.V.,</w:t>
      </w:r>
      <w:r>
        <w:rPr>
          <w:rFonts w:ascii="Arial" w:hAnsi="Arial" w:cs="Arial"/>
          <w:b/>
          <w:sz w:val="20"/>
          <w:lang w:val="en-GB"/>
        </w:rPr>
        <w:br/>
      </w:r>
      <w:r w:rsidRPr="00AF479A">
        <w:rPr>
          <w:rFonts w:ascii="Arial" w:hAnsi="Arial" w:cs="Arial"/>
          <w:sz w:val="20"/>
          <w:lang w:val="en-GB"/>
        </w:rPr>
        <w:t xml:space="preserve">Tel: +31 6 11 36 94 64, email: </w:t>
      </w:r>
      <w:hyperlink r:id="rId18" w:history="1">
        <w:r w:rsidRPr="00AF479A">
          <w:rPr>
            <w:rStyle w:val="Hyperlink"/>
            <w:rFonts w:ascii="Arial" w:hAnsi="Arial" w:cs="Arial"/>
            <w:sz w:val="20"/>
            <w:lang w:val="en-GB"/>
          </w:rPr>
          <w:t>D.Drion@mimakieurope.com</w:t>
        </w:r>
      </w:hyperlink>
      <w:r w:rsidRPr="00AF479A">
        <w:rPr>
          <w:rFonts w:ascii="Arial" w:hAnsi="Arial" w:cs="Arial"/>
          <w:sz w:val="20"/>
          <w:lang w:val="en-GB"/>
        </w:rPr>
        <w:t xml:space="preserve"> </w:t>
      </w:r>
    </w:p>
    <w:p w:rsidR="00AF479A" w:rsidRDefault="00AF479A" w:rsidP="00AF479A">
      <w:pPr>
        <w:spacing w:afterLines="30" w:after="72"/>
        <w:ind w:rightChars="120" w:right="264"/>
        <w:rPr>
          <w:rFonts w:ascii="Arial" w:hAnsi="Arial" w:cs="Arial"/>
          <w:b/>
          <w:sz w:val="20"/>
          <w:lang w:val="en-GB"/>
        </w:rPr>
      </w:pPr>
    </w:p>
    <w:p w:rsidR="00AF479A" w:rsidRPr="00AF479A" w:rsidRDefault="00AF479A" w:rsidP="00AF479A">
      <w:pPr>
        <w:spacing w:afterLines="30" w:after="72"/>
        <w:ind w:rightChars="120" w:right="264"/>
        <w:rPr>
          <w:rFonts w:ascii="Arial" w:hAnsi="Arial" w:cs="Arial"/>
          <w:b/>
          <w:sz w:val="20"/>
          <w:lang w:val="en-GB"/>
        </w:rPr>
      </w:pPr>
      <w:r w:rsidRPr="009E48AA">
        <w:rPr>
          <w:rFonts w:ascii="Arial" w:hAnsi="Arial" w:cs="Arial"/>
          <w:sz w:val="20"/>
          <w:lang w:val="en-GB"/>
        </w:rPr>
        <w:t xml:space="preserve">Ivan Lesmana, </w:t>
      </w:r>
      <w:r>
        <w:rPr>
          <w:rFonts w:ascii="Arial" w:hAnsi="Arial" w:cs="Arial"/>
          <w:sz w:val="20"/>
          <w:lang w:val="en-GB"/>
        </w:rPr>
        <w:t xml:space="preserve">Events and </w:t>
      </w:r>
      <w:r w:rsidRPr="009E48AA">
        <w:rPr>
          <w:rFonts w:ascii="Arial" w:hAnsi="Arial" w:cs="Arial"/>
          <w:sz w:val="20"/>
          <w:lang w:val="en-GB"/>
        </w:rPr>
        <w:t>Marketing Communications, Mimaki Europe B.V.,</w:t>
      </w:r>
      <w:r>
        <w:rPr>
          <w:rFonts w:ascii="Arial" w:hAnsi="Arial" w:cs="Arial"/>
          <w:b/>
          <w:sz w:val="20"/>
          <w:lang w:val="en-GB"/>
        </w:rPr>
        <w:br/>
      </w:r>
      <w:r w:rsidRPr="00AF479A">
        <w:rPr>
          <w:rFonts w:ascii="Arial" w:hAnsi="Arial" w:cs="Arial"/>
          <w:sz w:val="20"/>
          <w:lang w:val="en-GB"/>
        </w:rPr>
        <w:t xml:space="preserve">Tel.: +31 20 462 76 42, email: </w:t>
      </w:r>
      <w:hyperlink r:id="rId19" w:history="1">
        <w:r w:rsidRPr="00AF479A">
          <w:rPr>
            <w:rStyle w:val="Hyperlink"/>
            <w:rFonts w:ascii="Arial" w:hAnsi="Arial" w:cs="Arial"/>
            <w:sz w:val="20"/>
            <w:lang w:val="en-GB"/>
          </w:rPr>
          <w:t>i.lesmana@mimakieurope.com</w:t>
        </w:r>
      </w:hyperlink>
    </w:p>
    <w:p w:rsidR="00AF479A" w:rsidRDefault="00AF479A" w:rsidP="00AF479A">
      <w:pPr>
        <w:spacing w:after="0"/>
        <w:rPr>
          <w:rFonts w:ascii="Arial" w:hAnsi="Arial" w:cs="Arial"/>
          <w:b/>
          <w:sz w:val="20"/>
          <w:lang w:val="en-GB"/>
        </w:rPr>
      </w:pPr>
    </w:p>
    <w:p w:rsidR="001F7FC5" w:rsidRPr="00E54C54" w:rsidRDefault="00AF479A" w:rsidP="009B3C2A">
      <w:pPr>
        <w:rPr>
          <w:rFonts w:ascii="Arial" w:hAnsi="Arial" w:cs="Arial"/>
          <w:sz w:val="20"/>
          <w:szCs w:val="20"/>
          <w:lang w:val="en-GB"/>
        </w:rPr>
      </w:pPr>
      <w:r w:rsidRPr="009E48AA">
        <w:rPr>
          <w:rFonts w:ascii="Arial" w:hAnsi="Arial" w:cs="Arial"/>
          <w:b/>
          <w:sz w:val="20"/>
          <w:lang w:val="en-GB"/>
        </w:rPr>
        <w:t>Press conta</w:t>
      </w:r>
      <w:r>
        <w:rPr>
          <w:rFonts w:ascii="Arial" w:hAnsi="Arial" w:cs="Arial"/>
          <w:b/>
          <w:sz w:val="20"/>
          <w:lang w:val="en-GB"/>
        </w:rPr>
        <w:t>ct:</w:t>
      </w:r>
      <w:r>
        <w:rPr>
          <w:rFonts w:ascii="Arial" w:hAnsi="Arial" w:cs="Arial"/>
          <w:b/>
          <w:sz w:val="20"/>
          <w:lang w:val="en-GB"/>
        </w:rPr>
        <w:br/>
      </w:r>
      <w:r w:rsidR="00204A3E">
        <w:rPr>
          <w:rFonts w:ascii="Arial" w:hAnsi="Arial" w:cs="Arial"/>
          <w:sz w:val="20"/>
          <w:lang w:val="en-GB"/>
        </w:rPr>
        <w:t>Riet Delsin, Senior Account Manager</w:t>
      </w:r>
      <w:r>
        <w:rPr>
          <w:rFonts w:ascii="Arial" w:hAnsi="Arial" w:cs="Arial"/>
          <w:sz w:val="20"/>
          <w:lang w:val="en-GB"/>
        </w:rPr>
        <w:t>, duomedia</w:t>
      </w:r>
      <w:r>
        <w:rPr>
          <w:rFonts w:ascii="Arial" w:hAnsi="Arial" w:cs="Arial"/>
          <w:b/>
          <w:sz w:val="20"/>
          <w:lang w:val="en-GB"/>
        </w:rPr>
        <w:br/>
      </w:r>
      <w:r w:rsidRPr="00AF479A">
        <w:rPr>
          <w:rFonts w:ascii="Arial" w:hAnsi="Arial"/>
          <w:sz w:val="20"/>
          <w:lang w:val="en-GB"/>
        </w:rPr>
        <w:t>Tel.: +32</w:t>
      </w:r>
      <w:r w:rsidR="00204A3E">
        <w:rPr>
          <w:rFonts w:ascii="Arial" w:hAnsi="Arial"/>
          <w:sz w:val="20"/>
          <w:lang w:val="en-GB"/>
        </w:rPr>
        <w:t> 487 98 21 60</w:t>
      </w:r>
      <w:r w:rsidRPr="00AF479A">
        <w:rPr>
          <w:rFonts w:ascii="Arial" w:hAnsi="Arial"/>
          <w:sz w:val="20"/>
          <w:lang w:val="en-GB"/>
        </w:rPr>
        <w:t xml:space="preserve">, email: </w:t>
      </w:r>
      <w:hyperlink r:id="rId20" w:history="1">
        <w:r w:rsidR="00204A3E" w:rsidRPr="006F01C9">
          <w:rPr>
            <w:rStyle w:val="Hyperlink"/>
            <w:rFonts w:ascii="Arial" w:hAnsi="Arial"/>
            <w:sz w:val="20"/>
            <w:lang w:val="en-GB"/>
          </w:rPr>
          <w:t>riet.d@duomedia.com</w:t>
        </w:r>
      </w:hyperlink>
    </w:p>
    <w:sectPr w:rsidR="001F7FC5" w:rsidRPr="00E54C54" w:rsidSect="0043388F">
      <w:headerReference w:type="default" r:id="rId21"/>
      <w:pgSz w:w="12240" w:h="15840"/>
      <w:pgMar w:top="360" w:right="1440" w:bottom="1440" w:left="1440" w:header="39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656" w:rsidRDefault="000C7656" w:rsidP="008E17F2">
      <w:pPr>
        <w:spacing w:after="0" w:line="240" w:lineRule="auto"/>
      </w:pPr>
      <w:r>
        <w:separator/>
      </w:r>
    </w:p>
  </w:endnote>
  <w:endnote w:type="continuationSeparator" w:id="0">
    <w:p w:rsidR="000C7656" w:rsidRDefault="000C7656" w:rsidP="008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656" w:rsidRDefault="000C7656" w:rsidP="008E17F2">
      <w:pPr>
        <w:spacing w:after="0" w:line="240" w:lineRule="auto"/>
      </w:pPr>
      <w:r>
        <w:separator/>
      </w:r>
    </w:p>
  </w:footnote>
  <w:footnote w:type="continuationSeparator" w:id="0">
    <w:p w:rsidR="000C7656" w:rsidRDefault="000C7656" w:rsidP="008E17F2">
      <w:pPr>
        <w:spacing w:after="0" w:line="240" w:lineRule="auto"/>
      </w:pPr>
      <w:r>
        <w:continuationSeparator/>
      </w:r>
    </w:p>
  </w:footnote>
  <w:footnote w:id="1">
    <w:p w:rsidR="008E17F2" w:rsidRPr="008E17F2" w:rsidRDefault="008E17F2">
      <w:pPr>
        <w:pStyle w:val="FootnoteText"/>
        <w:rPr>
          <w:i/>
        </w:rPr>
      </w:pPr>
      <w:r>
        <w:rPr>
          <w:rStyle w:val="FootnoteReference"/>
        </w:rPr>
        <w:footnoteRef/>
      </w:r>
      <w:r>
        <w:t xml:space="preserve"> </w:t>
      </w:r>
      <w:r w:rsidRPr="00E54C54">
        <w:rPr>
          <w:rFonts w:ascii="Arial" w:hAnsi="Arial" w:cs="Arial"/>
          <w:i/>
          <w:sz w:val="16"/>
        </w:rPr>
        <w:t>Wohlers Report 2015: 3D Printing and Additive Manufacturing State of the Industry Annual Worldwide Progress Report</w:t>
      </w:r>
      <w:r w:rsidR="00E54C54">
        <w:rPr>
          <w:rFonts w:ascii="Arial" w:hAnsi="Arial" w:cs="Arial"/>
          <w:i/>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8F" w:rsidRDefault="0043388F" w:rsidP="0043388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F3B60"/>
    <w:multiLevelType w:val="hybridMultilevel"/>
    <w:tmpl w:val="3FF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C1218"/>
    <w:multiLevelType w:val="hybridMultilevel"/>
    <w:tmpl w:val="92C4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AE"/>
    <w:rsid w:val="000518B1"/>
    <w:rsid w:val="000B5000"/>
    <w:rsid w:val="000C1E5E"/>
    <w:rsid w:val="000C7656"/>
    <w:rsid w:val="000E33AE"/>
    <w:rsid w:val="000F22F1"/>
    <w:rsid w:val="00111E94"/>
    <w:rsid w:val="00163E56"/>
    <w:rsid w:val="001D2F43"/>
    <w:rsid w:val="001F7FC5"/>
    <w:rsid w:val="00204A3E"/>
    <w:rsid w:val="002F4ABE"/>
    <w:rsid w:val="003F25C8"/>
    <w:rsid w:val="0043388F"/>
    <w:rsid w:val="0058570D"/>
    <w:rsid w:val="00596954"/>
    <w:rsid w:val="006752DC"/>
    <w:rsid w:val="007D50D9"/>
    <w:rsid w:val="007F68C3"/>
    <w:rsid w:val="00815333"/>
    <w:rsid w:val="00845C00"/>
    <w:rsid w:val="0086031C"/>
    <w:rsid w:val="008A24BF"/>
    <w:rsid w:val="008B5FA1"/>
    <w:rsid w:val="008E17F2"/>
    <w:rsid w:val="009B3C2A"/>
    <w:rsid w:val="009C2150"/>
    <w:rsid w:val="00A10FAE"/>
    <w:rsid w:val="00A85C3A"/>
    <w:rsid w:val="00AE6A95"/>
    <w:rsid w:val="00AF479A"/>
    <w:rsid w:val="00B12904"/>
    <w:rsid w:val="00C33C6A"/>
    <w:rsid w:val="00D31D0B"/>
    <w:rsid w:val="00D549E3"/>
    <w:rsid w:val="00D62599"/>
    <w:rsid w:val="00DD410B"/>
    <w:rsid w:val="00DE2743"/>
    <w:rsid w:val="00E54C54"/>
    <w:rsid w:val="00E5711A"/>
    <w:rsid w:val="00E64B23"/>
    <w:rsid w:val="00EB497D"/>
    <w:rsid w:val="00F60FF1"/>
    <w:rsid w:val="00F7754B"/>
    <w:rsid w:val="00F915AC"/>
    <w:rsid w:val="00FA56EB"/>
    <w:rsid w:val="00FF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44D58-1C22-4633-BED4-3A35C7DB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50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03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03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0D9"/>
    <w:pPr>
      <w:spacing w:after="0" w:line="240" w:lineRule="auto"/>
    </w:pPr>
  </w:style>
  <w:style w:type="character" w:customStyle="1" w:styleId="Heading1Char">
    <w:name w:val="Heading 1 Char"/>
    <w:basedOn w:val="DefaultParagraphFont"/>
    <w:link w:val="Heading1"/>
    <w:uiPriority w:val="9"/>
    <w:rsid w:val="007D50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03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031C"/>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8E17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17F2"/>
    <w:rPr>
      <w:sz w:val="20"/>
      <w:szCs w:val="20"/>
    </w:rPr>
  </w:style>
  <w:style w:type="character" w:styleId="FootnoteReference">
    <w:name w:val="footnote reference"/>
    <w:basedOn w:val="DefaultParagraphFont"/>
    <w:uiPriority w:val="99"/>
    <w:semiHidden/>
    <w:unhideWhenUsed/>
    <w:rsid w:val="008E17F2"/>
    <w:rPr>
      <w:vertAlign w:val="superscript"/>
    </w:rPr>
  </w:style>
  <w:style w:type="paragraph" w:styleId="ListParagraph">
    <w:name w:val="List Paragraph"/>
    <w:basedOn w:val="Normal"/>
    <w:uiPriority w:val="34"/>
    <w:qFormat/>
    <w:rsid w:val="008A24BF"/>
    <w:pPr>
      <w:ind w:left="720"/>
      <w:contextualSpacing/>
    </w:pPr>
  </w:style>
  <w:style w:type="paragraph" w:styleId="BalloonText">
    <w:name w:val="Balloon Text"/>
    <w:basedOn w:val="Normal"/>
    <w:link w:val="BalloonTextChar"/>
    <w:uiPriority w:val="99"/>
    <w:semiHidden/>
    <w:unhideWhenUsed/>
    <w:rsid w:val="00051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8B1"/>
    <w:rPr>
      <w:rFonts w:ascii="Segoe UI" w:hAnsi="Segoe UI" w:cs="Segoe UI"/>
      <w:sz w:val="18"/>
      <w:szCs w:val="18"/>
    </w:rPr>
  </w:style>
  <w:style w:type="paragraph" w:styleId="Header">
    <w:name w:val="header"/>
    <w:basedOn w:val="Normal"/>
    <w:link w:val="HeaderChar"/>
    <w:uiPriority w:val="99"/>
    <w:unhideWhenUsed/>
    <w:rsid w:val="004338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388F"/>
  </w:style>
  <w:style w:type="paragraph" w:styleId="Footer">
    <w:name w:val="footer"/>
    <w:basedOn w:val="Normal"/>
    <w:link w:val="FooterChar"/>
    <w:uiPriority w:val="99"/>
    <w:unhideWhenUsed/>
    <w:rsid w:val="004338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388F"/>
  </w:style>
  <w:style w:type="character" w:styleId="Hyperlink">
    <w:name w:val="Hyperlink"/>
    <w:rsid w:val="001F7FC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mailto:D.Drion@mimakieurope.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MimakiEurop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youtube.com/user/MimakiEurope" TargetMode="External"/><Relationship Id="rId20" Type="http://schemas.openxmlformats.org/officeDocument/2006/relationships/hyperlink" Target="mailto:riet.d@duom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facebook.com/mimakiEU" TargetMode="External"/><Relationship Id="rId19" Type="http://schemas.openxmlformats.org/officeDocument/2006/relationships/hyperlink" Target="mailto:i.lesmana@mimakieurope.com" TargetMode="External"/><Relationship Id="rId4" Type="http://schemas.openxmlformats.org/officeDocument/2006/relationships/settings" Target="settings.xml"/><Relationship Id="rId9" Type="http://schemas.openxmlformats.org/officeDocument/2006/relationships/hyperlink" Target="http://www.mimakieurope.com/" TargetMode="External"/><Relationship Id="rId14" Type="http://schemas.openxmlformats.org/officeDocument/2006/relationships/hyperlink" Target="https://www.linkedin.com/company/mimaki-europe-b.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7AF0F-6E17-4C6E-B81B-13CE3452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Sherburne</dc:creator>
  <cp:keywords/>
  <dc:description/>
  <cp:lastModifiedBy>riet.d</cp:lastModifiedBy>
  <cp:revision>2</cp:revision>
  <cp:lastPrinted>2017-10-31T16:45:00Z</cp:lastPrinted>
  <dcterms:created xsi:type="dcterms:W3CDTF">2018-05-08T13:25:00Z</dcterms:created>
  <dcterms:modified xsi:type="dcterms:W3CDTF">2018-05-08T13:25:00Z</dcterms:modified>
</cp:coreProperties>
</file>